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BC856" w14:textId="77777777" w:rsidR="00DD50DE" w:rsidRPr="00DD50DE" w:rsidRDefault="00DD50DE" w:rsidP="00DD50DE">
      <w:pPr>
        <w:keepNext/>
        <w:keepLines/>
        <w:shd w:val="clear" w:color="auto" w:fill="FFFFFF"/>
        <w:spacing w:before="40" w:after="0" w:line="300" w:lineRule="atLeast"/>
        <w:outlineLvl w:val="2"/>
        <w:rPr>
          <w:rFonts w:ascii="Times New Roman" w:eastAsia="Times New Roman" w:hAnsi="Times New Roman" w:cs="Times New Roman"/>
          <w:sz w:val="24"/>
          <w:szCs w:val="24"/>
          <w:lang w:val="en-GB" w:eastAsia="fr-FR"/>
        </w:rPr>
      </w:pPr>
      <w:r w:rsidRPr="00DD50DE">
        <w:rPr>
          <w:rFonts w:ascii="Times New Roman" w:eastAsiaTheme="majorEastAsia" w:hAnsi="Times New Roman" w:cs="Times New Roman"/>
          <w:sz w:val="24"/>
          <w:szCs w:val="24"/>
          <w:lang w:val="en-GB"/>
        </w:rPr>
        <w:t xml:space="preserve">N. Bulle (2022). </w:t>
      </w:r>
      <w:r w:rsidRPr="00DD50DE">
        <w:rPr>
          <w:rFonts w:ascii="Times New Roman" w:eastAsiaTheme="majorEastAsia" w:hAnsi="Times New Roman" w:cs="Times New Roman"/>
          <w:sz w:val="24"/>
          <w:szCs w:val="24"/>
        </w:rPr>
        <w:t xml:space="preserve">Rationality as a meta-analytical capacity of the human mind: From the social sciences to Gödel. </w:t>
      </w:r>
      <w:r w:rsidRPr="00DD50DE">
        <w:rPr>
          <w:rFonts w:ascii="Times New Roman" w:eastAsiaTheme="majorEastAsia" w:hAnsi="Times New Roman" w:cs="Times New Roman"/>
          <w:i/>
          <w:iCs/>
          <w:sz w:val="24"/>
          <w:szCs w:val="24"/>
          <w:lang w:val="en-GB"/>
        </w:rPr>
        <w:t>Philosophy of the Social Sciences</w:t>
      </w:r>
      <w:r w:rsidRPr="00DD50DE">
        <w:rPr>
          <w:rFonts w:ascii="Times New Roman" w:eastAsiaTheme="majorEastAsia" w:hAnsi="Times New Roman" w:cs="Times New Roman"/>
          <w:sz w:val="24"/>
          <w:szCs w:val="24"/>
          <w:lang w:val="en-GB"/>
        </w:rPr>
        <w:t>.</w:t>
      </w:r>
      <w:r w:rsidRPr="00DD50DE">
        <w:rPr>
          <w:rFonts w:ascii="Times New Roman" w:eastAsia="Times New Roman" w:hAnsi="Times New Roman" w:cs="Times New Roman"/>
          <w:sz w:val="24"/>
          <w:szCs w:val="24"/>
          <w:lang w:val="en-GB" w:eastAsia="fr-FR"/>
        </w:rPr>
        <w:t xml:space="preserve"> DOI :10.1177/00483931221115345. (27 pages).</w:t>
      </w:r>
    </w:p>
    <w:p w14:paraId="4DB1774A" w14:textId="77777777" w:rsidR="00DD50DE" w:rsidRPr="00DD50DE" w:rsidRDefault="00DD50DE" w:rsidP="00DD50DE">
      <w:pPr>
        <w:spacing w:after="0" w:line="240" w:lineRule="auto"/>
        <w:jc w:val="both"/>
        <w:rPr>
          <w:rFonts w:ascii="Times New Roman" w:hAnsi="Times New Roman" w:cs="Times New Roman"/>
          <w:sz w:val="24"/>
          <w:szCs w:val="24"/>
          <w:lang w:val="en-GB"/>
        </w:rPr>
      </w:pPr>
    </w:p>
    <w:p w14:paraId="56EAC0FA" w14:textId="77777777" w:rsidR="00DD50DE" w:rsidRDefault="00DD50DE" w:rsidP="008B3511">
      <w:pPr>
        <w:overflowPunct w:val="0"/>
        <w:autoSpaceDE w:val="0"/>
        <w:autoSpaceDN w:val="0"/>
        <w:adjustRightInd w:val="0"/>
        <w:spacing w:after="0" w:line="480" w:lineRule="auto"/>
        <w:jc w:val="both"/>
        <w:textAlignment w:val="baseline"/>
        <w:rPr>
          <w:rFonts w:ascii="Times New Roman" w:hAnsi="Times New Roman"/>
          <w:b/>
          <w:bCs/>
          <w:sz w:val="28"/>
          <w:lang w:val="en-GB"/>
        </w:rPr>
      </w:pPr>
    </w:p>
    <w:p w14:paraId="7721ED11" w14:textId="06FA2B1D" w:rsidR="006A1D99" w:rsidRPr="00D242BB" w:rsidRDefault="000D1BF2" w:rsidP="008B3511">
      <w:pPr>
        <w:overflowPunct w:val="0"/>
        <w:autoSpaceDE w:val="0"/>
        <w:autoSpaceDN w:val="0"/>
        <w:adjustRightInd w:val="0"/>
        <w:spacing w:after="0" w:line="480" w:lineRule="auto"/>
        <w:jc w:val="both"/>
        <w:textAlignment w:val="baseline"/>
        <w:rPr>
          <w:rFonts w:ascii="Times New Roman" w:eastAsia="Times New Roman" w:hAnsi="Times New Roman" w:cs="Times New Roman"/>
          <w:b/>
          <w:bCs/>
          <w:sz w:val="28"/>
          <w:szCs w:val="28"/>
        </w:rPr>
      </w:pPr>
      <w:r w:rsidRPr="00D242BB">
        <w:rPr>
          <w:rFonts w:ascii="Times New Roman" w:hAnsi="Times New Roman"/>
          <w:b/>
          <w:bCs/>
          <w:sz w:val="28"/>
        </w:rPr>
        <w:t xml:space="preserve">Rationality as a </w:t>
      </w:r>
      <w:r w:rsidR="00562D1A" w:rsidRPr="00D242BB">
        <w:rPr>
          <w:rFonts w:ascii="Times New Roman" w:hAnsi="Times New Roman"/>
          <w:b/>
          <w:bCs/>
          <w:sz w:val="28"/>
        </w:rPr>
        <w:t>M</w:t>
      </w:r>
      <w:r w:rsidRPr="00D242BB">
        <w:rPr>
          <w:rFonts w:ascii="Times New Roman" w:hAnsi="Times New Roman"/>
          <w:b/>
          <w:bCs/>
          <w:sz w:val="28"/>
        </w:rPr>
        <w:t>eta-</w:t>
      </w:r>
      <w:r w:rsidR="00562D1A" w:rsidRPr="00D242BB">
        <w:rPr>
          <w:rFonts w:ascii="Times New Roman" w:hAnsi="Times New Roman"/>
          <w:b/>
          <w:bCs/>
          <w:sz w:val="28"/>
        </w:rPr>
        <w:t>A</w:t>
      </w:r>
      <w:r w:rsidRPr="00D242BB">
        <w:rPr>
          <w:rFonts w:ascii="Times New Roman" w:hAnsi="Times New Roman"/>
          <w:b/>
          <w:bCs/>
          <w:sz w:val="28"/>
        </w:rPr>
        <w:t xml:space="preserve">nalytical </w:t>
      </w:r>
      <w:r w:rsidR="00562D1A" w:rsidRPr="00D242BB">
        <w:rPr>
          <w:rFonts w:ascii="Times New Roman" w:hAnsi="Times New Roman"/>
          <w:b/>
          <w:bCs/>
          <w:sz w:val="28"/>
        </w:rPr>
        <w:t>C</w:t>
      </w:r>
      <w:r w:rsidRPr="00D242BB">
        <w:rPr>
          <w:rFonts w:ascii="Times New Roman" w:hAnsi="Times New Roman"/>
          <w:b/>
          <w:bCs/>
          <w:sz w:val="28"/>
        </w:rPr>
        <w:t xml:space="preserve">apacity of the </w:t>
      </w:r>
      <w:r w:rsidR="00562D1A" w:rsidRPr="00D242BB">
        <w:rPr>
          <w:rFonts w:ascii="Times New Roman" w:hAnsi="Times New Roman"/>
          <w:b/>
          <w:bCs/>
          <w:sz w:val="28"/>
        </w:rPr>
        <w:t>H</w:t>
      </w:r>
      <w:r w:rsidRPr="00D242BB">
        <w:rPr>
          <w:rFonts w:ascii="Times New Roman" w:hAnsi="Times New Roman"/>
          <w:b/>
          <w:bCs/>
          <w:sz w:val="28"/>
        </w:rPr>
        <w:t xml:space="preserve">uman </w:t>
      </w:r>
      <w:r w:rsidR="00562D1A" w:rsidRPr="00D242BB">
        <w:rPr>
          <w:rFonts w:ascii="Times New Roman" w:hAnsi="Times New Roman"/>
          <w:b/>
          <w:bCs/>
          <w:sz w:val="28"/>
        </w:rPr>
        <w:t>M</w:t>
      </w:r>
      <w:r w:rsidRPr="00D242BB">
        <w:rPr>
          <w:rFonts w:ascii="Times New Roman" w:hAnsi="Times New Roman"/>
          <w:b/>
          <w:bCs/>
          <w:sz w:val="28"/>
        </w:rPr>
        <w:t>ind:</w:t>
      </w:r>
    </w:p>
    <w:p w14:paraId="5B163523" w14:textId="01ABC5AD" w:rsidR="00240C35" w:rsidRPr="00D242BB" w:rsidRDefault="000D1BF2" w:rsidP="008B3511">
      <w:pPr>
        <w:overflowPunct w:val="0"/>
        <w:autoSpaceDE w:val="0"/>
        <w:autoSpaceDN w:val="0"/>
        <w:adjustRightInd w:val="0"/>
        <w:spacing w:after="0" w:line="480" w:lineRule="auto"/>
        <w:jc w:val="both"/>
        <w:textAlignment w:val="baseline"/>
        <w:rPr>
          <w:rFonts w:ascii="Times New Roman" w:hAnsi="Times New Roman"/>
          <w:b/>
          <w:bCs/>
          <w:sz w:val="28"/>
        </w:rPr>
      </w:pPr>
      <w:r w:rsidRPr="00D242BB">
        <w:rPr>
          <w:rFonts w:ascii="Times New Roman" w:hAnsi="Times New Roman"/>
          <w:b/>
          <w:bCs/>
          <w:sz w:val="28"/>
        </w:rPr>
        <w:t xml:space="preserve">From the </w:t>
      </w:r>
      <w:r w:rsidR="00562D1A" w:rsidRPr="00D242BB">
        <w:rPr>
          <w:rFonts w:ascii="Times New Roman" w:hAnsi="Times New Roman"/>
          <w:b/>
          <w:bCs/>
          <w:sz w:val="28"/>
        </w:rPr>
        <w:t>S</w:t>
      </w:r>
      <w:r w:rsidRPr="00D242BB">
        <w:rPr>
          <w:rFonts w:ascii="Times New Roman" w:hAnsi="Times New Roman"/>
          <w:b/>
          <w:bCs/>
          <w:sz w:val="28"/>
        </w:rPr>
        <w:t xml:space="preserve">ocial </w:t>
      </w:r>
      <w:r w:rsidR="00562D1A" w:rsidRPr="00D242BB">
        <w:rPr>
          <w:rFonts w:ascii="Times New Roman" w:hAnsi="Times New Roman"/>
          <w:b/>
          <w:bCs/>
          <w:sz w:val="28"/>
        </w:rPr>
        <w:t>S</w:t>
      </w:r>
      <w:r w:rsidRPr="00D242BB">
        <w:rPr>
          <w:rFonts w:ascii="Times New Roman" w:hAnsi="Times New Roman"/>
          <w:b/>
          <w:bCs/>
          <w:sz w:val="28"/>
        </w:rPr>
        <w:t>ciences to Gödel</w:t>
      </w:r>
    </w:p>
    <w:p w14:paraId="24D05860" w14:textId="77777777" w:rsidR="00D71A24" w:rsidRPr="00D242BB" w:rsidRDefault="00D71A24" w:rsidP="008B3511">
      <w:pPr>
        <w:overflowPunct w:val="0"/>
        <w:autoSpaceDE w:val="0"/>
        <w:autoSpaceDN w:val="0"/>
        <w:adjustRightInd w:val="0"/>
        <w:spacing w:after="0" w:line="480" w:lineRule="auto"/>
        <w:jc w:val="both"/>
        <w:textAlignment w:val="baseline"/>
        <w:rPr>
          <w:rFonts w:ascii="Times New Roman" w:hAnsi="Times New Roman"/>
          <w:sz w:val="28"/>
        </w:rPr>
      </w:pPr>
    </w:p>
    <w:p w14:paraId="142C781D" w14:textId="4A6521D9" w:rsidR="00240C35" w:rsidRPr="00D242BB" w:rsidRDefault="00D71A24" w:rsidP="008B3511">
      <w:pPr>
        <w:overflowPunct w:val="0"/>
        <w:autoSpaceDE w:val="0"/>
        <w:autoSpaceDN w:val="0"/>
        <w:adjustRightInd w:val="0"/>
        <w:spacing w:after="0" w:line="480" w:lineRule="auto"/>
        <w:jc w:val="both"/>
        <w:textAlignment w:val="baseline"/>
        <w:rPr>
          <w:rFonts w:ascii="Times New Roman" w:hAnsi="Times New Roman"/>
          <w:sz w:val="24"/>
          <w:szCs w:val="24"/>
        </w:rPr>
      </w:pPr>
      <w:r w:rsidRPr="00D242BB">
        <w:rPr>
          <w:rFonts w:ascii="Times New Roman" w:hAnsi="Times New Roman"/>
          <w:sz w:val="24"/>
          <w:szCs w:val="24"/>
        </w:rPr>
        <w:t>Received date: 18/02/2022</w:t>
      </w:r>
    </w:p>
    <w:p w14:paraId="4B11E379" w14:textId="4ED7BC11" w:rsidR="00D71A24" w:rsidRPr="00D242BB" w:rsidRDefault="00D71A24" w:rsidP="008B3511">
      <w:pPr>
        <w:overflowPunct w:val="0"/>
        <w:autoSpaceDE w:val="0"/>
        <w:autoSpaceDN w:val="0"/>
        <w:adjustRightInd w:val="0"/>
        <w:spacing w:after="0" w:line="480" w:lineRule="auto"/>
        <w:jc w:val="both"/>
        <w:textAlignment w:val="baseline"/>
        <w:rPr>
          <w:rFonts w:ascii="Times New Roman" w:hAnsi="Times New Roman"/>
          <w:sz w:val="24"/>
          <w:szCs w:val="24"/>
        </w:rPr>
      </w:pPr>
      <w:r w:rsidRPr="00D242BB">
        <w:rPr>
          <w:rFonts w:ascii="Times New Roman" w:hAnsi="Times New Roman"/>
          <w:sz w:val="24"/>
          <w:szCs w:val="24"/>
        </w:rPr>
        <w:t xml:space="preserve">Contact address: </w:t>
      </w:r>
      <w:hyperlink r:id="rId8" w:history="1">
        <w:r w:rsidRPr="00D242BB">
          <w:rPr>
            <w:rStyle w:val="Lienhypertexte"/>
            <w:rFonts w:ascii="Times New Roman" w:hAnsi="Times New Roman"/>
            <w:sz w:val="24"/>
            <w:szCs w:val="24"/>
          </w:rPr>
          <w:t>nathalie.bulle@sorbonne-universite.fr</w:t>
        </w:r>
      </w:hyperlink>
    </w:p>
    <w:p w14:paraId="44721557" w14:textId="77777777" w:rsidR="00D71A24" w:rsidRPr="00D242BB" w:rsidRDefault="00D71A24" w:rsidP="008B3511">
      <w:pPr>
        <w:overflowPunct w:val="0"/>
        <w:autoSpaceDE w:val="0"/>
        <w:autoSpaceDN w:val="0"/>
        <w:adjustRightInd w:val="0"/>
        <w:spacing w:after="0" w:line="480" w:lineRule="auto"/>
        <w:jc w:val="both"/>
        <w:textAlignment w:val="baseline"/>
        <w:rPr>
          <w:rFonts w:ascii="Times New Roman" w:hAnsi="Times New Roman"/>
          <w:sz w:val="24"/>
        </w:rPr>
      </w:pPr>
    </w:p>
    <w:p w14:paraId="20C28AD6" w14:textId="07257E7C" w:rsidR="00D71A24" w:rsidRPr="00D242BB" w:rsidRDefault="00D71A24" w:rsidP="008B3511">
      <w:pPr>
        <w:overflowPunct w:val="0"/>
        <w:autoSpaceDE w:val="0"/>
        <w:autoSpaceDN w:val="0"/>
        <w:adjustRightInd w:val="0"/>
        <w:spacing w:after="0" w:line="480" w:lineRule="auto"/>
        <w:jc w:val="both"/>
        <w:textAlignment w:val="baseline"/>
        <w:rPr>
          <w:rFonts w:ascii="Times New Roman" w:eastAsia="Times New Roman" w:hAnsi="Times New Roman" w:cs="Times New Roman"/>
          <w:sz w:val="24"/>
          <w:szCs w:val="24"/>
        </w:rPr>
      </w:pPr>
      <w:r w:rsidRPr="00D242BB">
        <w:rPr>
          <w:rFonts w:ascii="Times New Roman" w:hAnsi="Times New Roman"/>
          <w:sz w:val="24"/>
        </w:rPr>
        <w:t>Abstract</w:t>
      </w:r>
    </w:p>
    <w:p w14:paraId="75DCB802" w14:textId="310C53EF" w:rsidR="00792DA7" w:rsidRPr="00D242BB" w:rsidRDefault="002B42DF" w:rsidP="008B3511">
      <w:pPr>
        <w:jc w:val="both"/>
        <w:rPr>
          <w:rFonts w:ascii="Times New Roman" w:hAnsi="Times New Roman"/>
          <w:sz w:val="24"/>
        </w:rPr>
      </w:pPr>
      <w:r w:rsidRPr="00D242BB">
        <w:rPr>
          <w:rFonts w:ascii="Times New Roman" w:hAnsi="Times New Roman"/>
          <w:sz w:val="24"/>
        </w:rPr>
        <w:t xml:space="preserve">In contrast to dominant approaches to human reason </w:t>
      </w:r>
      <w:r w:rsidR="00272146">
        <w:rPr>
          <w:rFonts w:ascii="Times New Roman" w:hAnsi="Times New Roman"/>
          <w:sz w:val="24"/>
        </w:rPr>
        <w:t xml:space="preserve">involving </w:t>
      </w:r>
      <w:r w:rsidRPr="00D242BB">
        <w:rPr>
          <w:rFonts w:ascii="Times New Roman" w:hAnsi="Times New Roman"/>
          <w:sz w:val="24"/>
        </w:rPr>
        <w:t>essentially a logical and instrumental conception of rationality easily modeled by artificial intelligence mechanisms, I argue that the specific capacities of the human mind are meta-analytic in nature, understood as irreducible to the analytic or the logical</w:t>
      </w:r>
      <w:r w:rsidR="00C16D0B">
        <w:rPr>
          <w:rFonts w:ascii="Times New Roman" w:hAnsi="Times New Roman"/>
          <w:sz w:val="24"/>
        </w:rPr>
        <w:t>,</w:t>
      </w:r>
      <w:r w:rsidR="002173A3" w:rsidRPr="00D242BB">
        <w:rPr>
          <w:rFonts w:ascii="Times New Roman" w:hAnsi="Times New Roman"/>
          <w:sz w:val="24"/>
        </w:rPr>
        <w:t xml:space="preserve"> or else</w:t>
      </w:r>
      <w:r w:rsidR="00C16D0B">
        <w:rPr>
          <w:rFonts w:ascii="Times New Roman" w:hAnsi="Times New Roman"/>
          <w:sz w:val="24"/>
        </w:rPr>
        <w:t xml:space="preserve"> </w:t>
      </w:r>
      <w:r w:rsidR="002173A3" w:rsidRPr="00D242BB">
        <w:rPr>
          <w:rFonts w:ascii="Times New Roman" w:hAnsi="Times New Roman"/>
          <w:sz w:val="24"/>
        </w:rPr>
        <w:t>the computational</w:t>
      </w:r>
      <w:r w:rsidRPr="00D242BB">
        <w:rPr>
          <w:rFonts w:ascii="Times New Roman" w:hAnsi="Times New Roman"/>
          <w:sz w:val="24"/>
        </w:rPr>
        <w:t xml:space="preserve">. </w:t>
      </w:r>
      <w:r w:rsidR="00792DA7" w:rsidRPr="00D242BB">
        <w:rPr>
          <w:rFonts w:ascii="Times New Roman" w:hAnsi="Times New Roman"/>
          <w:sz w:val="24"/>
        </w:rPr>
        <w:t xml:space="preserve">Firstly, the assumption of a meta-analytical level of rationality is derived from key insights developed in various branches of </w:t>
      </w:r>
      <w:r w:rsidR="00F46BAC">
        <w:rPr>
          <w:rFonts w:ascii="Times New Roman" w:hAnsi="Times New Roman"/>
          <w:sz w:val="24"/>
        </w:rPr>
        <w:t xml:space="preserve">the </w:t>
      </w:r>
      <w:r w:rsidR="00792DA7" w:rsidRPr="00D242BB">
        <w:rPr>
          <w:rFonts w:ascii="Times New Roman" w:hAnsi="Times New Roman"/>
          <w:sz w:val="24"/>
        </w:rPr>
        <w:t xml:space="preserve">social sciences. This meta-analytical level is then inferred from Gödel’s incompleteness theorem. On these bases, and with the help of psychological approaches to consciousness, I argue that human rationality may be characterized as the capacity to make meaningful use of signs. </w:t>
      </w:r>
    </w:p>
    <w:p w14:paraId="2E6EB06A" w14:textId="77777777" w:rsidR="00792DA7" w:rsidRPr="00D242BB" w:rsidRDefault="00792DA7" w:rsidP="008B3511">
      <w:pPr>
        <w:spacing w:after="0" w:line="240" w:lineRule="auto"/>
        <w:jc w:val="both"/>
        <w:rPr>
          <w:rFonts w:ascii="Times New Roman" w:hAnsi="Times New Roman"/>
          <w:sz w:val="24"/>
        </w:rPr>
      </w:pPr>
    </w:p>
    <w:p w14:paraId="5B38A8C7" w14:textId="77777777" w:rsidR="00D71A24" w:rsidRPr="00D242BB" w:rsidRDefault="00D71A24" w:rsidP="008B3511">
      <w:pPr>
        <w:spacing w:after="0" w:line="360" w:lineRule="auto"/>
        <w:jc w:val="both"/>
        <w:rPr>
          <w:rFonts w:ascii="Times New Roman" w:hAnsi="Times New Roman"/>
          <w:sz w:val="24"/>
          <w:szCs w:val="24"/>
        </w:rPr>
      </w:pPr>
      <w:r w:rsidRPr="00D242BB">
        <w:rPr>
          <w:rFonts w:ascii="Times New Roman" w:hAnsi="Times New Roman"/>
          <w:sz w:val="24"/>
        </w:rPr>
        <w:t>Keywords</w:t>
      </w:r>
    </w:p>
    <w:p w14:paraId="27AFB46F" w14:textId="77777777" w:rsidR="00D71A24" w:rsidRPr="00D242BB" w:rsidRDefault="00D71A24" w:rsidP="008B3511">
      <w:pPr>
        <w:spacing w:after="0" w:line="240" w:lineRule="auto"/>
        <w:jc w:val="both"/>
        <w:rPr>
          <w:rFonts w:ascii="Times New Roman" w:eastAsia="Times New Roman" w:hAnsi="Times New Roman" w:cs="Times New Roman"/>
          <w:sz w:val="24"/>
          <w:szCs w:val="24"/>
        </w:rPr>
      </w:pPr>
      <w:r w:rsidRPr="00D242BB">
        <w:rPr>
          <w:rFonts w:ascii="Times New Roman" w:hAnsi="Times New Roman"/>
          <w:sz w:val="24"/>
        </w:rPr>
        <w:t>Rationality; Gödel; incompleteness theorems; mind and machines; consciousness; understanding; meaning.</w:t>
      </w:r>
    </w:p>
    <w:p w14:paraId="43514B4C" w14:textId="77777777" w:rsidR="00D71A24" w:rsidRPr="00D242BB" w:rsidRDefault="00D71A24" w:rsidP="008B3511">
      <w:pPr>
        <w:overflowPunct w:val="0"/>
        <w:autoSpaceDE w:val="0"/>
        <w:autoSpaceDN w:val="0"/>
        <w:adjustRightInd w:val="0"/>
        <w:spacing w:after="0" w:line="480" w:lineRule="auto"/>
        <w:jc w:val="both"/>
        <w:textAlignment w:val="baseline"/>
        <w:rPr>
          <w:rFonts w:ascii="Times New Roman" w:hAnsi="Times New Roman"/>
          <w:sz w:val="28"/>
        </w:rPr>
      </w:pPr>
    </w:p>
    <w:p w14:paraId="0187F6B1" w14:textId="77777777" w:rsidR="001916A2" w:rsidRPr="00D242BB" w:rsidRDefault="001916A2" w:rsidP="008B3511">
      <w:pPr>
        <w:pStyle w:val="Paragraphedeliste"/>
        <w:overflowPunct w:val="0"/>
        <w:autoSpaceDE w:val="0"/>
        <w:autoSpaceDN w:val="0"/>
        <w:adjustRightInd w:val="0"/>
        <w:spacing w:after="0" w:line="360" w:lineRule="auto"/>
        <w:ind w:left="0"/>
        <w:jc w:val="both"/>
        <w:textAlignment w:val="baseline"/>
        <w:rPr>
          <w:rFonts w:ascii="Times New Roman" w:hAnsi="Times New Roman"/>
          <w:sz w:val="24"/>
        </w:rPr>
      </w:pPr>
    </w:p>
    <w:p w14:paraId="0206007D" w14:textId="30898285" w:rsidR="00E309E0" w:rsidRPr="00D242BB" w:rsidRDefault="000D1BF2" w:rsidP="008B3511">
      <w:pPr>
        <w:pStyle w:val="Paragraphedeliste"/>
        <w:overflowPunct w:val="0"/>
        <w:autoSpaceDE w:val="0"/>
        <w:autoSpaceDN w:val="0"/>
        <w:adjustRightInd w:val="0"/>
        <w:spacing w:after="0" w:line="360" w:lineRule="auto"/>
        <w:ind w:left="0"/>
        <w:jc w:val="both"/>
        <w:textAlignment w:val="baseline"/>
        <w:rPr>
          <w:rFonts w:ascii="Times New Roman" w:hAnsi="Times New Roman"/>
          <w:b/>
          <w:bCs/>
          <w:sz w:val="24"/>
          <w:szCs w:val="24"/>
        </w:rPr>
      </w:pPr>
      <w:r w:rsidRPr="00D242BB">
        <w:rPr>
          <w:rFonts w:ascii="Times New Roman" w:hAnsi="Times New Roman"/>
          <w:b/>
          <w:bCs/>
          <w:sz w:val="24"/>
        </w:rPr>
        <w:t xml:space="preserve">1. </w:t>
      </w:r>
      <w:r w:rsidR="00703112" w:rsidRPr="00D242BB">
        <w:rPr>
          <w:rFonts w:ascii="Times New Roman" w:hAnsi="Times New Roman"/>
          <w:b/>
          <w:bCs/>
          <w:sz w:val="24"/>
        </w:rPr>
        <w:t xml:space="preserve">Rationality in the </w:t>
      </w:r>
      <w:r w:rsidR="00562D1A" w:rsidRPr="00D242BB">
        <w:rPr>
          <w:rFonts w:ascii="Times New Roman" w:hAnsi="Times New Roman"/>
          <w:b/>
          <w:bCs/>
          <w:sz w:val="24"/>
        </w:rPr>
        <w:t>S</w:t>
      </w:r>
      <w:r w:rsidR="00703112" w:rsidRPr="00D242BB">
        <w:rPr>
          <w:rFonts w:ascii="Times New Roman" w:hAnsi="Times New Roman"/>
          <w:b/>
          <w:bCs/>
          <w:sz w:val="24"/>
        </w:rPr>
        <w:t xml:space="preserve">ocial </w:t>
      </w:r>
      <w:r w:rsidR="00562D1A" w:rsidRPr="00D242BB">
        <w:rPr>
          <w:rFonts w:ascii="Times New Roman" w:hAnsi="Times New Roman"/>
          <w:b/>
          <w:bCs/>
          <w:sz w:val="24"/>
        </w:rPr>
        <w:t>S</w:t>
      </w:r>
      <w:r w:rsidR="00703112" w:rsidRPr="00D242BB">
        <w:rPr>
          <w:rFonts w:ascii="Times New Roman" w:hAnsi="Times New Roman"/>
          <w:b/>
          <w:bCs/>
          <w:sz w:val="24"/>
        </w:rPr>
        <w:t>ciences</w:t>
      </w:r>
    </w:p>
    <w:p w14:paraId="25B60964" w14:textId="77777777" w:rsidR="006706EF" w:rsidRPr="00D242BB" w:rsidRDefault="006706EF" w:rsidP="008B3511">
      <w:pPr>
        <w:pStyle w:val="Paragraphedeliste"/>
        <w:overflowPunct w:val="0"/>
        <w:autoSpaceDE w:val="0"/>
        <w:autoSpaceDN w:val="0"/>
        <w:adjustRightInd w:val="0"/>
        <w:spacing w:after="0" w:line="360" w:lineRule="auto"/>
        <w:ind w:left="1080"/>
        <w:jc w:val="both"/>
        <w:textAlignment w:val="baseline"/>
        <w:rPr>
          <w:rFonts w:ascii="Times New Roman" w:hAnsi="Times New Roman"/>
          <w:sz w:val="24"/>
          <w:szCs w:val="24"/>
        </w:rPr>
      </w:pPr>
    </w:p>
    <w:p w14:paraId="7D4A5830" w14:textId="70A88B3F" w:rsidR="006E25B6" w:rsidRPr="00D242BB" w:rsidRDefault="00E309E0" w:rsidP="008B3511">
      <w:pPr>
        <w:spacing w:after="0" w:line="360" w:lineRule="auto"/>
        <w:jc w:val="both"/>
        <w:rPr>
          <w:rFonts w:ascii="Times New Roman" w:hAnsi="Times New Roman"/>
          <w:sz w:val="24"/>
          <w:szCs w:val="24"/>
        </w:rPr>
      </w:pPr>
      <w:r w:rsidRPr="00D242BB">
        <w:rPr>
          <w:rFonts w:ascii="Times New Roman" w:hAnsi="Times New Roman"/>
          <w:sz w:val="24"/>
        </w:rPr>
        <w:t>Rationality usually refers to a fundamental human ability that differentiates humanity from animality and, as such, expresses the unity of humanity regarding the power</w:t>
      </w:r>
      <w:r w:rsidR="002C66CE" w:rsidRPr="00D242BB">
        <w:rPr>
          <w:rFonts w:ascii="Times New Roman" w:hAnsi="Times New Roman"/>
          <w:sz w:val="24"/>
        </w:rPr>
        <w:t>s</w:t>
      </w:r>
      <w:r w:rsidRPr="00D242BB">
        <w:rPr>
          <w:rFonts w:ascii="Times New Roman" w:hAnsi="Times New Roman"/>
          <w:sz w:val="24"/>
        </w:rPr>
        <w:t xml:space="preserve"> of the mind. Nevertheless, understanding the foundations of this unity remains largely conjectural and, as many </w:t>
      </w:r>
      <w:r w:rsidRPr="00D242BB">
        <w:rPr>
          <w:rFonts w:ascii="Times New Roman" w:hAnsi="Times New Roman"/>
          <w:sz w:val="24"/>
        </w:rPr>
        <w:lastRenderedPageBreak/>
        <w:t>authors have argued, there is no agreement on the best theory of rationality (</w:t>
      </w:r>
      <w:proofErr w:type="spellStart"/>
      <w:r w:rsidRPr="00D242BB">
        <w:rPr>
          <w:rFonts w:ascii="Times New Roman" w:hAnsi="Times New Roman"/>
          <w:sz w:val="24"/>
        </w:rPr>
        <w:t>Wettersten</w:t>
      </w:r>
      <w:proofErr w:type="spellEnd"/>
      <w:r w:rsidRPr="00D242BB">
        <w:rPr>
          <w:rFonts w:ascii="Times New Roman" w:hAnsi="Times New Roman"/>
          <w:sz w:val="24"/>
        </w:rPr>
        <w:t xml:space="preserve"> 1995), which is confirmed by the title of a recent collective (Bronner &amp; Di </w:t>
      </w:r>
      <w:r w:rsidR="00546A5B" w:rsidRPr="00D242BB">
        <w:rPr>
          <w:rFonts w:ascii="Times New Roman" w:hAnsi="Times New Roman"/>
          <w:sz w:val="24"/>
        </w:rPr>
        <w:t>I</w:t>
      </w:r>
      <w:r w:rsidRPr="00D242BB">
        <w:rPr>
          <w:rFonts w:ascii="Times New Roman" w:hAnsi="Times New Roman"/>
          <w:sz w:val="24"/>
        </w:rPr>
        <w:t>orio</w:t>
      </w:r>
      <w:r w:rsidR="00711735" w:rsidRPr="00D242BB">
        <w:rPr>
          <w:rFonts w:ascii="Times New Roman" w:hAnsi="Times New Roman"/>
          <w:sz w:val="24"/>
        </w:rPr>
        <w:t>,</w:t>
      </w:r>
      <w:r w:rsidRPr="00D242BB">
        <w:rPr>
          <w:rFonts w:ascii="Times New Roman" w:hAnsi="Times New Roman"/>
          <w:sz w:val="24"/>
        </w:rPr>
        <w:t xml:space="preserve"> 2018), evoking the “mystery of rationality”. </w:t>
      </w:r>
      <w:r w:rsidR="00872F96" w:rsidRPr="00872F96">
        <w:rPr>
          <w:rFonts w:ascii="Times New Roman" w:hAnsi="Times New Roman"/>
          <w:sz w:val="24"/>
        </w:rPr>
        <w:t>The question is not to obtain a strict scientific definition, involving a particular interpretative framework, but it should not be an impossible task to identify the fundamental human ability to which the notion of rationality refers</w:t>
      </w:r>
      <w:r w:rsidRPr="00D242BB">
        <w:rPr>
          <w:rFonts w:ascii="Times New Roman" w:hAnsi="Times New Roman"/>
          <w:sz w:val="24"/>
        </w:rPr>
        <w:t>. The fact that no agreement has been found so far in this respect is undoubtedly linked to the situation, observed throughout the 20th century, of</w:t>
      </w:r>
      <w:r w:rsidR="002B5809" w:rsidRPr="00D242BB">
        <w:rPr>
          <w:rFonts w:ascii="Times New Roman" w:hAnsi="Times New Roman"/>
          <w:sz w:val="24"/>
        </w:rPr>
        <w:t xml:space="preserve"> a</w:t>
      </w:r>
      <w:r w:rsidRPr="00D242BB">
        <w:rPr>
          <w:rFonts w:ascii="Times New Roman" w:hAnsi="Times New Roman"/>
          <w:sz w:val="24"/>
        </w:rPr>
        <w:t xml:space="preserve"> “crisis” of psychology, torn between two </w:t>
      </w:r>
      <w:r w:rsidR="0041400C" w:rsidRPr="00D242BB">
        <w:rPr>
          <w:rFonts w:ascii="Times New Roman" w:hAnsi="Times New Roman"/>
          <w:sz w:val="24"/>
        </w:rPr>
        <w:t xml:space="preserve">opposing </w:t>
      </w:r>
      <w:r w:rsidRPr="00D242BB">
        <w:rPr>
          <w:rFonts w:ascii="Times New Roman" w:hAnsi="Times New Roman"/>
          <w:sz w:val="24"/>
        </w:rPr>
        <w:t>types of interpretive approaches, one causal and objective, the other teleological and subjective.</w:t>
      </w:r>
      <w:r w:rsidRPr="00D242BB">
        <w:rPr>
          <w:rFonts w:ascii="Times New Roman" w:hAnsi="Times New Roman"/>
          <w:sz w:val="24"/>
          <w:szCs w:val="24"/>
          <w:vertAlign w:val="superscript"/>
        </w:rPr>
        <w:footnoteReference w:id="1"/>
      </w:r>
      <w:r w:rsidRPr="00D242BB">
        <w:rPr>
          <w:rFonts w:ascii="Times New Roman" w:hAnsi="Times New Roman"/>
          <w:sz w:val="24"/>
        </w:rPr>
        <w:t xml:space="preserve"> </w:t>
      </w:r>
      <w:r w:rsidR="0041400C" w:rsidRPr="00D242BB">
        <w:rPr>
          <w:rFonts w:ascii="Times New Roman" w:hAnsi="Times New Roman"/>
          <w:sz w:val="24"/>
        </w:rPr>
        <w:t xml:space="preserve">This </w:t>
      </w:r>
      <w:r w:rsidRPr="00D242BB">
        <w:rPr>
          <w:rFonts w:ascii="Times New Roman" w:hAnsi="Times New Roman"/>
          <w:sz w:val="24"/>
        </w:rPr>
        <w:t>opposition of causal and teleological explanations runs through the whole of the social sciences</w:t>
      </w:r>
      <w:r w:rsidR="00556DCC" w:rsidRPr="00D242BB">
        <w:rPr>
          <w:rFonts w:ascii="Times New Roman" w:hAnsi="Times New Roman"/>
          <w:sz w:val="24"/>
        </w:rPr>
        <w:t>,</w:t>
      </w:r>
      <w:r w:rsidRPr="00D242BB">
        <w:rPr>
          <w:rFonts w:ascii="Times New Roman" w:hAnsi="Times New Roman"/>
          <w:sz w:val="24"/>
        </w:rPr>
        <w:t xml:space="preserve"> </w:t>
      </w:r>
      <w:r w:rsidR="00556DCC" w:rsidRPr="00D242BB">
        <w:rPr>
          <w:rFonts w:ascii="Times New Roman" w:hAnsi="Times New Roman"/>
          <w:sz w:val="24"/>
        </w:rPr>
        <w:t xml:space="preserve">which </w:t>
      </w:r>
      <w:r w:rsidR="00D77120" w:rsidRPr="00D242BB">
        <w:rPr>
          <w:rFonts w:ascii="Times New Roman" w:hAnsi="Times New Roman"/>
          <w:sz w:val="24"/>
        </w:rPr>
        <w:t xml:space="preserve">consequently </w:t>
      </w:r>
      <w:r w:rsidRPr="00D242BB">
        <w:rPr>
          <w:rFonts w:ascii="Times New Roman" w:hAnsi="Times New Roman"/>
          <w:sz w:val="24"/>
        </w:rPr>
        <w:t xml:space="preserve">only agree on a </w:t>
      </w:r>
      <w:bookmarkStart w:id="0" w:name="_Hlk92385144"/>
      <w:r w:rsidRPr="00D242BB">
        <w:rPr>
          <w:rFonts w:ascii="Times New Roman" w:hAnsi="Times New Roman"/>
          <w:sz w:val="24"/>
        </w:rPr>
        <w:t xml:space="preserve">narrow, logical and instrumental </w:t>
      </w:r>
      <w:bookmarkEnd w:id="0"/>
      <w:r w:rsidRPr="00D242BB">
        <w:rPr>
          <w:rFonts w:ascii="Times New Roman" w:hAnsi="Times New Roman"/>
          <w:sz w:val="24"/>
        </w:rPr>
        <w:t>conception</w:t>
      </w:r>
      <w:r w:rsidR="001E572A" w:rsidRPr="00D242BB">
        <w:rPr>
          <w:rFonts w:ascii="Times New Roman" w:hAnsi="Times New Roman"/>
          <w:sz w:val="24"/>
        </w:rPr>
        <w:t xml:space="preserve"> of </w:t>
      </w:r>
      <w:r w:rsidR="006639E0" w:rsidRPr="00D242BB">
        <w:rPr>
          <w:rFonts w:ascii="Times New Roman" w:hAnsi="Times New Roman"/>
          <w:sz w:val="24"/>
        </w:rPr>
        <w:t xml:space="preserve">the </w:t>
      </w:r>
      <w:r w:rsidR="001E572A" w:rsidRPr="00D242BB">
        <w:rPr>
          <w:rFonts w:ascii="Times New Roman" w:hAnsi="Times New Roman"/>
          <w:sz w:val="24"/>
        </w:rPr>
        <w:t>rational</w:t>
      </w:r>
      <w:r w:rsidRPr="00D242BB">
        <w:rPr>
          <w:rFonts w:ascii="Times New Roman" w:hAnsi="Times New Roman"/>
          <w:sz w:val="24"/>
        </w:rPr>
        <w:t xml:space="preserve">, referring to the capacity </w:t>
      </w:r>
      <w:r w:rsidR="0041400C" w:rsidRPr="00D242BB">
        <w:rPr>
          <w:rFonts w:ascii="Times New Roman" w:hAnsi="Times New Roman"/>
          <w:sz w:val="24"/>
        </w:rPr>
        <w:t xml:space="preserve">for </w:t>
      </w:r>
      <w:r w:rsidRPr="00D242BB">
        <w:rPr>
          <w:rFonts w:ascii="Times New Roman" w:hAnsi="Times New Roman"/>
          <w:sz w:val="24"/>
        </w:rPr>
        <w:t xml:space="preserve">using means to reach goals. </w:t>
      </w:r>
    </w:p>
    <w:p w14:paraId="327A1D84" w14:textId="29402D25" w:rsidR="00DA1163" w:rsidRPr="00D242BB" w:rsidRDefault="006462FB" w:rsidP="008B3511">
      <w:pPr>
        <w:spacing w:after="0" w:line="360" w:lineRule="auto"/>
        <w:ind w:firstLine="284"/>
        <w:jc w:val="both"/>
        <w:rPr>
          <w:rFonts w:ascii="Times New Roman" w:hAnsi="Times New Roman"/>
          <w:sz w:val="24"/>
          <w:szCs w:val="24"/>
        </w:rPr>
      </w:pPr>
      <w:r w:rsidRPr="00D242BB">
        <w:rPr>
          <w:rFonts w:ascii="Times New Roman" w:hAnsi="Times New Roman"/>
          <w:sz w:val="24"/>
        </w:rPr>
        <w:t xml:space="preserve">The instrumental conception of rationality easily fits with the naturalization of the human mind that places it in </w:t>
      </w:r>
      <w:r w:rsidR="007A3CA9" w:rsidRPr="00D242BB">
        <w:rPr>
          <w:rFonts w:ascii="Times New Roman" w:hAnsi="Times New Roman"/>
          <w:sz w:val="24"/>
        </w:rPr>
        <w:t xml:space="preserve">the </w:t>
      </w:r>
      <w:r w:rsidRPr="00D242BB">
        <w:rPr>
          <w:rFonts w:ascii="Times New Roman" w:hAnsi="Times New Roman"/>
          <w:sz w:val="24"/>
        </w:rPr>
        <w:t xml:space="preserve">continuity </w:t>
      </w:r>
      <w:r w:rsidR="007A3CA9" w:rsidRPr="00D242BB">
        <w:rPr>
          <w:rFonts w:ascii="Times New Roman" w:hAnsi="Times New Roman"/>
          <w:sz w:val="24"/>
        </w:rPr>
        <w:t xml:space="preserve">of </w:t>
      </w:r>
      <w:r w:rsidRPr="00D242BB">
        <w:rPr>
          <w:rFonts w:ascii="Times New Roman" w:hAnsi="Times New Roman"/>
          <w:sz w:val="24"/>
        </w:rPr>
        <w:t>physiological phenomena, so that a naturalist philosopher such as John Dewey thought that rationality was essentially “an affair of the relation of means and consequences” (Dewey</w:t>
      </w:r>
      <w:r w:rsidR="00711735" w:rsidRPr="00D242BB">
        <w:rPr>
          <w:rFonts w:ascii="Times New Roman" w:hAnsi="Times New Roman"/>
          <w:sz w:val="24"/>
        </w:rPr>
        <w:t>,</w:t>
      </w:r>
      <w:r w:rsidRPr="00D242BB">
        <w:rPr>
          <w:rFonts w:ascii="Times New Roman" w:hAnsi="Times New Roman"/>
          <w:sz w:val="24"/>
        </w:rPr>
        <w:t xml:space="preserve"> 1938, p. 9). Nevertheless, if the </w:t>
      </w:r>
      <w:r w:rsidR="006635A6" w:rsidRPr="00D242BB">
        <w:rPr>
          <w:rFonts w:ascii="Times New Roman" w:hAnsi="Times New Roman"/>
          <w:sz w:val="24"/>
        </w:rPr>
        <w:t xml:space="preserve">rational has to be limited to </w:t>
      </w:r>
      <w:r w:rsidRPr="00D242BB">
        <w:rPr>
          <w:rFonts w:ascii="Times New Roman" w:hAnsi="Times New Roman"/>
          <w:sz w:val="24"/>
        </w:rPr>
        <w:t>the instrumenta</w:t>
      </w:r>
      <w:r w:rsidR="0092646D" w:rsidRPr="00D242BB">
        <w:rPr>
          <w:rFonts w:ascii="Times New Roman" w:hAnsi="Times New Roman"/>
          <w:sz w:val="24"/>
        </w:rPr>
        <w:t>l</w:t>
      </w:r>
      <w:r w:rsidR="006635A6" w:rsidRPr="00D242BB">
        <w:rPr>
          <w:rFonts w:ascii="Times New Roman" w:hAnsi="Times New Roman"/>
          <w:sz w:val="24"/>
        </w:rPr>
        <w:t xml:space="preserve">, then people are </w:t>
      </w:r>
      <w:r w:rsidR="00EA0E42" w:rsidRPr="00D242BB">
        <w:rPr>
          <w:rFonts w:ascii="Times New Roman" w:hAnsi="Times New Roman"/>
          <w:sz w:val="24"/>
        </w:rPr>
        <w:t>fundamental</w:t>
      </w:r>
      <w:r w:rsidR="003B6223" w:rsidRPr="00D242BB">
        <w:rPr>
          <w:rFonts w:ascii="Times New Roman" w:hAnsi="Times New Roman"/>
          <w:sz w:val="24"/>
        </w:rPr>
        <w:t xml:space="preserve">ly </w:t>
      </w:r>
      <w:r w:rsidR="006635A6" w:rsidRPr="00D242BB">
        <w:rPr>
          <w:rFonts w:ascii="Times New Roman" w:hAnsi="Times New Roman"/>
          <w:sz w:val="24"/>
        </w:rPr>
        <w:t>irrational:</w:t>
      </w:r>
      <w:r w:rsidR="006635A6" w:rsidRPr="00D242BB">
        <w:t xml:space="preserve"> </w:t>
      </w:r>
      <w:r w:rsidR="006635A6" w:rsidRPr="00D242BB">
        <w:rPr>
          <w:rFonts w:ascii="Times New Roman" w:hAnsi="Times New Roman"/>
          <w:sz w:val="24"/>
        </w:rPr>
        <w:t xml:space="preserve">Apart from practical matters, they are not critical of the values, beliefs and ends to which they subscribe, so that, ultimately, these could just represent properties ascribed by </w:t>
      </w:r>
      <w:r w:rsidR="00EA0E42" w:rsidRPr="00D242BB">
        <w:rPr>
          <w:rFonts w:ascii="Times New Roman" w:hAnsi="Times New Roman"/>
          <w:sz w:val="24"/>
        </w:rPr>
        <w:t xml:space="preserve">simplification </w:t>
      </w:r>
      <w:r w:rsidR="006635A6" w:rsidRPr="00D242BB">
        <w:rPr>
          <w:rFonts w:ascii="Times New Roman" w:hAnsi="Times New Roman"/>
          <w:sz w:val="24"/>
        </w:rPr>
        <w:t>to complex physical systems (see Dennett</w:t>
      </w:r>
      <w:r w:rsidR="00711735" w:rsidRPr="00D242BB">
        <w:rPr>
          <w:rFonts w:ascii="Times New Roman" w:hAnsi="Times New Roman"/>
          <w:sz w:val="24"/>
        </w:rPr>
        <w:t>,</w:t>
      </w:r>
      <w:r w:rsidR="006635A6" w:rsidRPr="00D242BB">
        <w:rPr>
          <w:rFonts w:ascii="Times New Roman" w:hAnsi="Times New Roman"/>
          <w:sz w:val="24"/>
        </w:rPr>
        <w:t xml:space="preserve"> 1971).</w:t>
      </w:r>
      <w:r w:rsidR="00CF6F14" w:rsidRPr="00D242BB">
        <w:rPr>
          <w:rStyle w:val="Appelnotedebasdep"/>
          <w:rFonts w:ascii="Times New Roman" w:hAnsi="Times New Roman"/>
          <w:sz w:val="24"/>
          <w:szCs w:val="24"/>
        </w:rPr>
        <w:footnoteReference w:id="2"/>
      </w:r>
      <w:r w:rsidR="006635A6" w:rsidRPr="00D242BB">
        <w:rPr>
          <w:rFonts w:ascii="Times New Roman" w:hAnsi="Times New Roman"/>
          <w:sz w:val="24"/>
        </w:rPr>
        <w:t xml:space="preserve"> In spite of their ambition to go beyond the various forms of behaviorism in this respect, the cognitive sciences</w:t>
      </w:r>
      <w:r w:rsidR="00E40827" w:rsidRPr="00D242BB">
        <w:rPr>
          <w:rFonts w:ascii="Times New Roman" w:hAnsi="Times New Roman"/>
          <w:sz w:val="24"/>
        </w:rPr>
        <w:t>,</w:t>
      </w:r>
      <w:r w:rsidR="006635A6" w:rsidRPr="00D242BB">
        <w:rPr>
          <w:rFonts w:ascii="Times New Roman" w:hAnsi="Times New Roman"/>
          <w:sz w:val="24"/>
        </w:rPr>
        <w:t xml:space="preserve"> </w:t>
      </w:r>
      <w:r w:rsidR="003B6223" w:rsidRPr="00D242BB">
        <w:rPr>
          <w:rFonts w:ascii="Times New Roman" w:hAnsi="Times New Roman"/>
          <w:sz w:val="24"/>
        </w:rPr>
        <w:t xml:space="preserve">that today </w:t>
      </w:r>
      <w:r w:rsidR="006635A6" w:rsidRPr="00D242BB">
        <w:rPr>
          <w:rFonts w:ascii="Times New Roman" w:hAnsi="Times New Roman"/>
          <w:sz w:val="24"/>
        </w:rPr>
        <w:t>dominate scientific viewpoint</w:t>
      </w:r>
      <w:r w:rsidR="003B6223" w:rsidRPr="00D242BB">
        <w:rPr>
          <w:rFonts w:ascii="Times New Roman" w:hAnsi="Times New Roman"/>
          <w:sz w:val="24"/>
        </w:rPr>
        <w:t>s</w:t>
      </w:r>
      <w:r w:rsidR="006635A6" w:rsidRPr="00D242BB">
        <w:rPr>
          <w:rFonts w:ascii="Times New Roman" w:hAnsi="Times New Roman"/>
          <w:sz w:val="24"/>
        </w:rPr>
        <w:t xml:space="preserve"> on the mind, have fostered a computational representation of cognition </w:t>
      </w:r>
      <w:r w:rsidR="0092646D" w:rsidRPr="00D242BB">
        <w:rPr>
          <w:rFonts w:ascii="Times New Roman" w:hAnsi="Times New Roman"/>
          <w:sz w:val="24"/>
        </w:rPr>
        <w:t>based on the models of artificial intelligence</w:t>
      </w:r>
      <w:r w:rsidR="005D61F7" w:rsidRPr="00D242BB">
        <w:rPr>
          <w:rFonts w:ascii="Times New Roman" w:hAnsi="Times New Roman"/>
          <w:sz w:val="24"/>
        </w:rPr>
        <w:t>,</w:t>
      </w:r>
      <w:r w:rsidR="0092646D" w:rsidRPr="00D242BB">
        <w:rPr>
          <w:rFonts w:ascii="Times New Roman" w:hAnsi="Times New Roman"/>
          <w:sz w:val="24"/>
        </w:rPr>
        <w:t xml:space="preserve"> </w:t>
      </w:r>
      <w:r w:rsidR="006635A6" w:rsidRPr="00D242BB">
        <w:rPr>
          <w:rFonts w:ascii="Times New Roman" w:hAnsi="Times New Roman"/>
          <w:sz w:val="24"/>
        </w:rPr>
        <w:t>and generally represent the human mind as</w:t>
      </w:r>
      <w:r w:rsidR="003B6223" w:rsidRPr="00D242BB">
        <w:rPr>
          <w:rFonts w:ascii="Times New Roman" w:hAnsi="Times New Roman"/>
          <w:sz w:val="24"/>
        </w:rPr>
        <w:t xml:space="preserve"> an</w:t>
      </w:r>
      <w:r w:rsidR="006635A6" w:rsidRPr="00D242BB">
        <w:rPr>
          <w:rFonts w:ascii="Times New Roman" w:hAnsi="Times New Roman"/>
          <w:sz w:val="24"/>
        </w:rPr>
        <w:t xml:space="preserve"> information processing system. In the same way, while the former great paradigms of the human sciences </w:t>
      </w:r>
      <w:r w:rsidR="005705E0" w:rsidRPr="00D242BB">
        <w:rPr>
          <w:rFonts w:ascii="Times New Roman" w:hAnsi="Times New Roman" w:cs="Times New Roman"/>
          <w:sz w:val="24"/>
        </w:rPr>
        <w:t>‒</w:t>
      </w:r>
      <w:r w:rsidR="006635A6" w:rsidRPr="00D242BB">
        <w:rPr>
          <w:rFonts w:ascii="Times New Roman" w:hAnsi="Times New Roman"/>
          <w:sz w:val="24"/>
        </w:rPr>
        <w:t xml:space="preserve"> culturalism, functionalism, structuralism, Marxism, </w:t>
      </w:r>
      <w:proofErr w:type="spellStart"/>
      <w:r w:rsidR="006635A6" w:rsidRPr="00D242BB">
        <w:rPr>
          <w:rFonts w:ascii="Times New Roman" w:hAnsi="Times New Roman"/>
          <w:sz w:val="24"/>
        </w:rPr>
        <w:t>Freudism</w:t>
      </w:r>
      <w:proofErr w:type="spellEnd"/>
      <w:r w:rsidR="009E396D" w:rsidRPr="00D242BB">
        <w:rPr>
          <w:rFonts w:ascii="Times New Roman" w:hAnsi="Times New Roman"/>
          <w:sz w:val="24"/>
        </w:rPr>
        <w:t xml:space="preserve"> </w:t>
      </w:r>
      <w:r w:rsidR="009E396D" w:rsidRPr="00D242BB">
        <w:rPr>
          <w:rFonts w:ascii="Times New Roman" w:hAnsi="Times New Roman" w:cs="Times New Roman"/>
          <w:sz w:val="24"/>
        </w:rPr>
        <w:t>‒</w:t>
      </w:r>
      <w:r w:rsidR="0010654B" w:rsidRPr="00D242BB">
        <w:rPr>
          <w:rFonts w:ascii="Times New Roman" w:hAnsi="Times New Roman"/>
          <w:sz w:val="24"/>
        </w:rPr>
        <w:t xml:space="preserve"> </w:t>
      </w:r>
      <w:r w:rsidR="006635A6" w:rsidRPr="00D242BB">
        <w:rPr>
          <w:rFonts w:ascii="Times New Roman" w:hAnsi="Times New Roman"/>
          <w:sz w:val="24"/>
        </w:rPr>
        <w:t xml:space="preserve">which placed the springs of social action elsewhere than in conscious motivations, have disappeared, </w:t>
      </w:r>
      <w:r w:rsidR="00984569" w:rsidRPr="00D242BB">
        <w:rPr>
          <w:rFonts w:ascii="Times New Roman" w:hAnsi="Times New Roman"/>
          <w:sz w:val="24"/>
        </w:rPr>
        <w:t xml:space="preserve">but </w:t>
      </w:r>
      <w:r w:rsidR="006635A6" w:rsidRPr="00D242BB">
        <w:rPr>
          <w:rFonts w:ascii="Times New Roman" w:hAnsi="Times New Roman"/>
          <w:sz w:val="24"/>
        </w:rPr>
        <w:t>this disappearance does not give rise to a renewed, non-strictly instrumental, idea of rationality (</w:t>
      </w:r>
      <w:proofErr w:type="spellStart"/>
      <w:r w:rsidR="006635A6" w:rsidRPr="00D242BB">
        <w:rPr>
          <w:rFonts w:ascii="Times New Roman" w:hAnsi="Times New Roman"/>
          <w:sz w:val="24"/>
        </w:rPr>
        <w:t>Boudon</w:t>
      </w:r>
      <w:proofErr w:type="spellEnd"/>
      <w:r w:rsidR="00711735" w:rsidRPr="00D242BB">
        <w:rPr>
          <w:rFonts w:ascii="Times New Roman" w:hAnsi="Times New Roman"/>
          <w:sz w:val="24"/>
        </w:rPr>
        <w:t>,</w:t>
      </w:r>
      <w:r w:rsidR="006635A6" w:rsidRPr="00D242BB">
        <w:rPr>
          <w:rFonts w:ascii="Times New Roman" w:hAnsi="Times New Roman"/>
          <w:sz w:val="24"/>
        </w:rPr>
        <w:t xml:space="preserve"> 2008). Instead, we are witnessing a sub-theorization of approaches, along descriptivist and positivist lines, which tacitly revive behaviorist assumptions. Current trends on these matters </w:t>
      </w:r>
      <w:r w:rsidR="008B3511">
        <w:rPr>
          <w:rFonts w:ascii="Times New Roman" w:hAnsi="Times New Roman"/>
          <w:sz w:val="24"/>
        </w:rPr>
        <w:t xml:space="preserve">are </w:t>
      </w:r>
      <w:r w:rsidR="006635A6" w:rsidRPr="00D242BB">
        <w:rPr>
          <w:rFonts w:ascii="Times New Roman" w:hAnsi="Times New Roman"/>
          <w:sz w:val="24"/>
        </w:rPr>
        <w:t xml:space="preserve">even </w:t>
      </w:r>
      <w:r w:rsidR="008B3511">
        <w:rPr>
          <w:rFonts w:ascii="Times New Roman" w:hAnsi="Times New Roman"/>
          <w:sz w:val="24"/>
        </w:rPr>
        <w:t xml:space="preserve">to </w:t>
      </w:r>
      <w:r w:rsidR="006635A6" w:rsidRPr="00D242BB">
        <w:rPr>
          <w:rFonts w:ascii="Times New Roman" w:hAnsi="Times New Roman"/>
          <w:sz w:val="24"/>
        </w:rPr>
        <w:t xml:space="preserve">rethink instrumental competences on the basis of various </w:t>
      </w:r>
      <w:r w:rsidR="00D51806">
        <w:rPr>
          <w:rFonts w:ascii="Times New Roman" w:hAnsi="Times New Roman"/>
          <w:sz w:val="24"/>
        </w:rPr>
        <w:t xml:space="preserve">non rational </w:t>
      </w:r>
      <w:r w:rsidR="006635A6" w:rsidRPr="00D242BB">
        <w:rPr>
          <w:rFonts w:ascii="Times New Roman" w:hAnsi="Times New Roman"/>
          <w:sz w:val="24"/>
        </w:rPr>
        <w:t xml:space="preserve">mechanisms, described as “biased”, “embodied”, </w:t>
      </w:r>
      <w:r w:rsidR="00921222" w:rsidRPr="00D242BB">
        <w:rPr>
          <w:rFonts w:ascii="Times New Roman" w:hAnsi="Times New Roman"/>
          <w:sz w:val="24"/>
        </w:rPr>
        <w:t xml:space="preserve">or </w:t>
      </w:r>
      <w:r w:rsidR="006635A6" w:rsidRPr="00D242BB">
        <w:rPr>
          <w:rFonts w:ascii="Times New Roman" w:hAnsi="Times New Roman"/>
          <w:sz w:val="24"/>
        </w:rPr>
        <w:t>“distributed”, whose virtues are supposed to be adaptive.</w:t>
      </w:r>
      <w:r w:rsidR="00E309E0" w:rsidRPr="00D242BB">
        <w:rPr>
          <w:rFonts w:ascii="Times New Roman" w:eastAsia="Times New Roman" w:hAnsi="Times New Roman" w:cs="Times New Roman"/>
          <w:sz w:val="24"/>
          <w:szCs w:val="24"/>
          <w:vertAlign w:val="superscript"/>
          <w:lang w:eastAsia="fr-FR"/>
        </w:rPr>
        <w:footnoteReference w:id="3"/>
      </w:r>
      <w:r w:rsidR="006635A6" w:rsidRPr="00D242BB">
        <w:rPr>
          <w:rFonts w:ascii="Times New Roman" w:hAnsi="Times New Roman"/>
          <w:sz w:val="24"/>
        </w:rPr>
        <w:t xml:space="preserve"> </w:t>
      </w:r>
    </w:p>
    <w:p w14:paraId="3E098215" w14:textId="6246D479" w:rsidR="00D8313F" w:rsidRPr="00D242BB" w:rsidRDefault="00D8313F" w:rsidP="008B3511">
      <w:pPr>
        <w:spacing w:after="0" w:line="360" w:lineRule="auto"/>
        <w:ind w:firstLine="284"/>
        <w:jc w:val="both"/>
        <w:rPr>
          <w:rFonts w:ascii="Times New Roman" w:hAnsi="Times New Roman"/>
          <w:sz w:val="24"/>
        </w:rPr>
      </w:pPr>
      <w:r w:rsidRPr="00D242BB">
        <w:rPr>
          <w:rFonts w:ascii="Times New Roman" w:hAnsi="Times New Roman"/>
          <w:sz w:val="24"/>
        </w:rPr>
        <w:t>In contrast to dominant approaches to human reason</w:t>
      </w:r>
      <w:r w:rsidR="00AF2495">
        <w:rPr>
          <w:rFonts w:ascii="Times New Roman" w:hAnsi="Times New Roman"/>
          <w:sz w:val="24"/>
        </w:rPr>
        <w:t xml:space="preserve"> involving</w:t>
      </w:r>
      <w:r w:rsidRPr="00D242BB">
        <w:rPr>
          <w:rFonts w:ascii="Times New Roman" w:hAnsi="Times New Roman"/>
          <w:sz w:val="24"/>
        </w:rPr>
        <w:t xml:space="preserve"> essentially a logical and instrumental conception of rationality </w:t>
      </w:r>
      <w:r w:rsidR="002B1670">
        <w:rPr>
          <w:rFonts w:ascii="Times New Roman" w:hAnsi="Times New Roman"/>
          <w:sz w:val="24"/>
        </w:rPr>
        <w:t xml:space="preserve">easily </w:t>
      </w:r>
      <w:r w:rsidRPr="00D242BB">
        <w:rPr>
          <w:rFonts w:ascii="Times New Roman" w:hAnsi="Times New Roman"/>
          <w:sz w:val="24"/>
        </w:rPr>
        <w:t>modeled by artificial intelligence mechanisms, I argue that the specific capacities of the human mind are meta-analytic in nature, understood as irreducible to the analytic or the logical or else, the computational.</w:t>
      </w:r>
      <w:r w:rsidRPr="00D242BB">
        <w:rPr>
          <w:rStyle w:val="Appelnotedebasdep"/>
          <w:rFonts w:ascii="Times New Roman" w:hAnsi="Times New Roman"/>
          <w:sz w:val="24"/>
        </w:rPr>
        <w:footnoteReference w:id="4"/>
      </w:r>
      <w:r w:rsidRPr="00D242BB">
        <w:rPr>
          <w:rFonts w:ascii="Times New Roman" w:hAnsi="Times New Roman"/>
          <w:sz w:val="24"/>
        </w:rPr>
        <w:t xml:space="preserve"> Firstly, the assumption of a meta-analytical level of rationality is derived from key insights developed in various branches of </w:t>
      </w:r>
      <w:r w:rsidR="00F46BAC">
        <w:rPr>
          <w:rFonts w:ascii="Times New Roman" w:hAnsi="Times New Roman"/>
          <w:sz w:val="24"/>
        </w:rPr>
        <w:t xml:space="preserve">the </w:t>
      </w:r>
      <w:r w:rsidRPr="00D242BB">
        <w:rPr>
          <w:rFonts w:ascii="Times New Roman" w:hAnsi="Times New Roman"/>
          <w:sz w:val="24"/>
        </w:rPr>
        <w:t xml:space="preserve">social sciences. This meta-analytical level is then inferred from Gödel’s incompleteness theorem. On these bases, and with the help of psychological approaches to consciousness, I argue that human rationality may be characterized as the capacity to make meaningful use of signs. </w:t>
      </w:r>
    </w:p>
    <w:p w14:paraId="3A67271B" w14:textId="77777777" w:rsidR="00360F4B" w:rsidRPr="00D242BB" w:rsidRDefault="00360F4B" w:rsidP="008B3511">
      <w:pPr>
        <w:spacing w:after="0" w:line="360" w:lineRule="auto"/>
        <w:ind w:firstLine="284"/>
        <w:jc w:val="both"/>
        <w:rPr>
          <w:rFonts w:ascii="Times New Roman" w:hAnsi="Times New Roman"/>
          <w:sz w:val="24"/>
          <w:szCs w:val="24"/>
        </w:rPr>
      </w:pPr>
    </w:p>
    <w:p w14:paraId="04549813" w14:textId="52EF1E38" w:rsidR="00E309E0" w:rsidRPr="00D242BB" w:rsidRDefault="00E309E0" w:rsidP="008B3511">
      <w:pPr>
        <w:spacing w:after="0" w:line="360" w:lineRule="auto"/>
        <w:ind w:firstLine="284"/>
        <w:jc w:val="both"/>
        <w:rPr>
          <w:rFonts w:ascii="Times New Roman" w:hAnsi="Times New Roman"/>
          <w:sz w:val="24"/>
          <w:szCs w:val="24"/>
        </w:rPr>
      </w:pPr>
      <w:r w:rsidRPr="00D242BB">
        <w:rPr>
          <w:rFonts w:ascii="Times New Roman" w:hAnsi="Times New Roman"/>
          <w:b/>
          <w:bCs/>
          <w:sz w:val="24"/>
        </w:rPr>
        <w:t xml:space="preserve">2. </w:t>
      </w:r>
      <w:r w:rsidR="00703112" w:rsidRPr="00D242BB">
        <w:rPr>
          <w:rFonts w:ascii="Times New Roman" w:hAnsi="Times New Roman"/>
          <w:b/>
          <w:bCs/>
          <w:sz w:val="24"/>
        </w:rPr>
        <w:t xml:space="preserve">Rationality and </w:t>
      </w:r>
      <w:r w:rsidR="00562D1A" w:rsidRPr="00D242BB">
        <w:rPr>
          <w:rFonts w:ascii="Times New Roman" w:hAnsi="Times New Roman"/>
          <w:b/>
          <w:bCs/>
          <w:sz w:val="24"/>
        </w:rPr>
        <w:t>E</w:t>
      </w:r>
      <w:r w:rsidR="00703112" w:rsidRPr="00D242BB">
        <w:rPr>
          <w:rFonts w:ascii="Times New Roman" w:hAnsi="Times New Roman"/>
          <w:b/>
          <w:bCs/>
          <w:sz w:val="24"/>
        </w:rPr>
        <w:t xml:space="preserve">xplanation of </w:t>
      </w:r>
      <w:r w:rsidR="00562D1A" w:rsidRPr="00D242BB">
        <w:rPr>
          <w:rFonts w:ascii="Times New Roman" w:hAnsi="Times New Roman"/>
          <w:b/>
          <w:bCs/>
          <w:sz w:val="24"/>
        </w:rPr>
        <w:t>S</w:t>
      </w:r>
      <w:r w:rsidR="00703112" w:rsidRPr="00D242BB">
        <w:rPr>
          <w:rFonts w:ascii="Times New Roman" w:hAnsi="Times New Roman"/>
          <w:b/>
          <w:bCs/>
          <w:sz w:val="24"/>
        </w:rPr>
        <w:t xml:space="preserve">ocial </w:t>
      </w:r>
      <w:r w:rsidR="00562D1A" w:rsidRPr="00D242BB">
        <w:rPr>
          <w:rFonts w:ascii="Times New Roman" w:hAnsi="Times New Roman"/>
          <w:b/>
          <w:bCs/>
          <w:sz w:val="24"/>
        </w:rPr>
        <w:t>A</w:t>
      </w:r>
      <w:r w:rsidR="00703112" w:rsidRPr="00D242BB">
        <w:rPr>
          <w:rFonts w:ascii="Times New Roman" w:hAnsi="Times New Roman"/>
          <w:b/>
          <w:bCs/>
          <w:sz w:val="24"/>
        </w:rPr>
        <w:t>ction</w:t>
      </w:r>
    </w:p>
    <w:p w14:paraId="3C5ACEF2" w14:textId="77777777" w:rsidR="00E309E0" w:rsidRPr="00D242BB" w:rsidRDefault="00E309E0" w:rsidP="008B3511">
      <w:pPr>
        <w:pStyle w:val="Paragraphedeliste"/>
        <w:jc w:val="both"/>
        <w:rPr>
          <w:rFonts w:ascii="Times New Roman" w:hAnsi="Times New Roman"/>
          <w:sz w:val="24"/>
          <w:szCs w:val="24"/>
        </w:rPr>
      </w:pPr>
    </w:p>
    <w:p w14:paraId="623BAC9E" w14:textId="4C3442DA" w:rsidR="00E309E0" w:rsidRDefault="00E309E0" w:rsidP="008B3511">
      <w:pPr>
        <w:spacing w:after="0" w:line="360" w:lineRule="auto"/>
        <w:jc w:val="both"/>
        <w:rPr>
          <w:rFonts w:ascii="Times New Roman" w:hAnsi="Times New Roman"/>
          <w:sz w:val="24"/>
        </w:rPr>
      </w:pPr>
      <w:bookmarkStart w:id="1" w:name="_Hlk517012714"/>
      <w:r w:rsidRPr="00D242BB">
        <w:rPr>
          <w:rFonts w:ascii="Times New Roman" w:hAnsi="Times New Roman"/>
          <w:sz w:val="24"/>
        </w:rPr>
        <w:t xml:space="preserve">2.1 The </w:t>
      </w:r>
      <w:r w:rsidR="00562D1A" w:rsidRPr="00D242BB">
        <w:rPr>
          <w:rFonts w:ascii="Times New Roman" w:hAnsi="Times New Roman"/>
          <w:sz w:val="24"/>
        </w:rPr>
        <w:t>O</w:t>
      </w:r>
      <w:r w:rsidRPr="00D242BB">
        <w:rPr>
          <w:rFonts w:ascii="Times New Roman" w:hAnsi="Times New Roman"/>
          <w:sz w:val="24"/>
        </w:rPr>
        <w:t xml:space="preserve">bject’s </w:t>
      </w:r>
      <w:r w:rsidR="00562D1A" w:rsidRPr="00D242BB">
        <w:rPr>
          <w:rFonts w:ascii="Times New Roman" w:hAnsi="Times New Roman"/>
          <w:sz w:val="24"/>
        </w:rPr>
        <w:t>R</w:t>
      </w:r>
      <w:r w:rsidRPr="00D242BB">
        <w:rPr>
          <w:rFonts w:ascii="Times New Roman" w:hAnsi="Times New Roman"/>
          <w:sz w:val="24"/>
        </w:rPr>
        <w:t xml:space="preserve">ationality and the </w:t>
      </w:r>
      <w:r w:rsidR="00562D1A" w:rsidRPr="00D242BB">
        <w:rPr>
          <w:rFonts w:ascii="Times New Roman" w:hAnsi="Times New Roman"/>
          <w:sz w:val="24"/>
        </w:rPr>
        <w:t>S</w:t>
      </w:r>
      <w:r w:rsidRPr="00D242BB">
        <w:rPr>
          <w:rFonts w:ascii="Times New Roman" w:hAnsi="Times New Roman"/>
          <w:sz w:val="24"/>
        </w:rPr>
        <w:t xml:space="preserve">ubject’s </w:t>
      </w:r>
      <w:r w:rsidR="00562D1A" w:rsidRPr="00D242BB">
        <w:rPr>
          <w:rFonts w:ascii="Times New Roman" w:hAnsi="Times New Roman"/>
          <w:sz w:val="24"/>
        </w:rPr>
        <w:t>R</w:t>
      </w:r>
      <w:r w:rsidRPr="00D242BB">
        <w:rPr>
          <w:rFonts w:ascii="Times New Roman" w:hAnsi="Times New Roman"/>
          <w:sz w:val="24"/>
        </w:rPr>
        <w:t>ationality</w:t>
      </w:r>
      <w:bookmarkEnd w:id="1"/>
    </w:p>
    <w:p w14:paraId="0BF576A5" w14:textId="77777777" w:rsidR="001C6B83" w:rsidRPr="00D242BB" w:rsidRDefault="001C6B83" w:rsidP="008B3511">
      <w:pPr>
        <w:spacing w:after="0" w:line="360" w:lineRule="auto"/>
        <w:jc w:val="both"/>
        <w:rPr>
          <w:rFonts w:ascii="Times New Roman" w:hAnsi="Times New Roman" w:cs="Times New Roman"/>
          <w:bCs/>
          <w:sz w:val="24"/>
          <w:szCs w:val="24"/>
        </w:rPr>
      </w:pPr>
    </w:p>
    <w:p w14:paraId="265A0617" w14:textId="5232D557" w:rsidR="00E309E0" w:rsidRPr="00D242BB" w:rsidRDefault="00372CE2" w:rsidP="008B3511">
      <w:pPr>
        <w:spacing w:after="0" w:line="360" w:lineRule="auto"/>
        <w:jc w:val="both"/>
        <w:rPr>
          <w:rFonts w:ascii="Times New Roman" w:hAnsi="Times New Roman"/>
          <w:sz w:val="24"/>
        </w:rPr>
      </w:pPr>
      <w:r w:rsidRPr="00D242BB">
        <w:rPr>
          <w:rFonts w:ascii="Times New Roman" w:hAnsi="Times New Roman"/>
          <w:sz w:val="24"/>
        </w:rPr>
        <w:t>R</w:t>
      </w:r>
      <w:r w:rsidR="00FF03C2" w:rsidRPr="00D242BB">
        <w:rPr>
          <w:rFonts w:ascii="Times New Roman" w:hAnsi="Times New Roman"/>
          <w:sz w:val="24"/>
        </w:rPr>
        <w:t>ationality is</w:t>
      </w:r>
      <w:r w:rsidRPr="00D242BB">
        <w:rPr>
          <w:rFonts w:ascii="Times New Roman" w:hAnsi="Times New Roman"/>
          <w:sz w:val="24"/>
        </w:rPr>
        <w:t xml:space="preserve"> commonly</w:t>
      </w:r>
      <w:r w:rsidR="00FF03C2" w:rsidRPr="00D242BB">
        <w:rPr>
          <w:rFonts w:ascii="Times New Roman" w:hAnsi="Times New Roman"/>
          <w:sz w:val="24"/>
        </w:rPr>
        <w:t xml:space="preserve"> torn between a subjective and a normative point of view. On the one hand, to rationalize is to normalize, and as such, reason consecrates the established order, that of constituted knowledge</w:t>
      </w:r>
      <w:r w:rsidRPr="00D242BB">
        <w:t xml:space="preserve"> </w:t>
      </w:r>
      <w:r w:rsidRPr="00D242BB">
        <w:rPr>
          <w:rFonts w:ascii="Times New Roman" w:hAnsi="Times New Roman"/>
          <w:sz w:val="24"/>
        </w:rPr>
        <w:t>(</w:t>
      </w:r>
      <w:proofErr w:type="spellStart"/>
      <w:r w:rsidRPr="00D242BB">
        <w:rPr>
          <w:rFonts w:ascii="Times New Roman" w:hAnsi="Times New Roman"/>
          <w:sz w:val="24"/>
        </w:rPr>
        <w:t>Dufrenne</w:t>
      </w:r>
      <w:proofErr w:type="spellEnd"/>
      <w:r w:rsidRPr="00D242BB">
        <w:rPr>
          <w:rFonts w:ascii="Times New Roman" w:hAnsi="Times New Roman"/>
          <w:sz w:val="24"/>
        </w:rPr>
        <w:t xml:space="preserve"> 1979, p. 20), </w:t>
      </w:r>
      <w:r w:rsidR="000F3D30" w:rsidRPr="00D242BB">
        <w:rPr>
          <w:rFonts w:ascii="Times New Roman" w:hAnsi="Times New Roman"/>
          <w:sz w:val="24"/>
        </w:rPr>
        <w:t>so that</w:t>
      </w:r>
      <w:r w:rsidR="00FF03C2" w:rsidRPr="00D242BB">
        <w:rPr>
          <w:rFonts w:ascii="Times New Roman" w:hAnsi="Times New Roman"/>
          <w:sz w:val="24"/>
        </w:rPr>
        <w:t xml:space="preserve"> </w:t>
      </w:r>
      <w:r w:rsidR="000F3D30" w:rsidRPr="00D242BB">
        <w:rPr>
          <w:rFonts w:ascii="Times New Roman" w:hAnsi="Times New Roman"/>
          <w:sz w:val="24"/>
        </w:rPr>
        <w:t>rationality implies</w:t>
      </w:r>
      <w:r w:rsidR="0090536F" w:rsidRPr="00D242BB">
        <w:t xml:space="preserve"> </w:t>
      </w:r>
      <w:r w:rsidR="002D4FE8" w:rsidRPr="00D242BB">
        <w:rPr>
          <w:lang w:val="en-GB"/>
        </w:rPr>
        <w:t xml:space="preserve">an </w:t>
      </w:r>
      <w:r w:rsidR="000F3D30" w:rsidRPr="00D242BB">
        <w:rPr>
          <w:rFonts w:ascii="Times New Roman" w:hAnsi="Times New Roman"/>
          <w:sz w:val="24"/>
        </w:rPr>
        <w:t xml:space="preserve">external yardstick ‒ i.e., </w:t>
      </w:r>
      <w:r w:rsidR="002D4FE8" w:rsidRPr="00D242BB">
        <w:rPr>
          <w:rFonts w:ascii="Times New Roman" w:hAnsi="Times New Roman"/>
          <w:sz w:val="24"/>
        </w:rPr>
        <w:t xml:space="preserve">the </w:t>
      </w:r>
      <w:r w:rsidR="000F3D30" w:rsidRPr="00D242BB">
        <w:rPr>
          <w:rFonts w:ascii="Times New Roman" w:hAnsi="Times New Roman"/>
          <w:sz w:val="24"/>
        </w:rPr>
        <w:t>principle of coherence, criteria of deductive or inductive logic</w:t>
      </w:r>
      <w:r w:rsidR="002D4FE8" w:rsidRPr="00D242BB">
        <w:rPr>
          <w:rFonts w:ascii="Times New Roman" w:hAnsi="Times New Roman"/>
          <w:sz w:val="24"/>
        </w:rPr>
        <w:t xml:space="preserve">, </w:t>
      </w:r>
      <w:r w:rsidR="000F3D30" w:rsidRPr="00D242BB">
        <w:rPr>
          <w:rFonts w:ascii="Times New Roman" w:hAnsi="Times New Roman"/>
          <w:sz w:val="24"/>
        </w:rPr>
        <w:t xml:space="preserve">etc. ‒ against which to judge the conformity to reason of a definite object, whatever it </w:t>
      </w:r>
      <w:r w:rsidR="002D4FE8" w:rsidRPr="00D242BB">
        <w:rPr>
          <w:rFonts w:ascii="Times New Roman" w:hAnsi="Times New Roman"/>
          <w:sz w:val="24"/>
        </w:rPr>
        <w:t>may be</w:t>
      </w:r>
      <w:r w:rsidR="000F3D30" w:rsidRPr="00D242BB">
        <w:rPr>
          <w:rFonts w:ascii="Times New Roman" w:hAnsi="Times New Roman"/>
          <w:sz w:val="24"/>
        </w:rPr>
        <w:t xml:space="preserve">, reasoning, action, belief, etc. </w:t>
      </w:r>
      <w:r w:rsidR="00360F4B" w:rsidRPr="00D242BB">
        <w:rPr>
          <w:rFonts w:ascii="Times New Roman" w:hAnsi="Times New Roman"/>
          <w:sz w:val="24"/>
        </w:rPr>
        <w:t>F</w:t>
      </w:r>
      <w:r w:rsidR="00747063" w:rsidRPr="00D242BB">
        <w:rPr>
          <w:rFonts w:ascii="Times New Roman" w:hAnsi="Times New Roman"/>
          <w:sz w:val="24"/>
        </w:rPr>
        <w:t xml:space="preserve">rom the point of view of the object, </w:t>
      </w:r>
      <w:r w:rsidR="00F15A9B" w:rsidRPr="00D242BB">
        <w:rPr>
          <w:rFonts w:ascii="Times New Roman" w:hAnsi="Times New Roman"/>
          <w:sz w:val="24"/>
        </w:rPr>
        <w:t>that which is</w:t>
      </w:r>
      <w:r w:rsidR="00F502FD" w:rsidRPr="00D242BB">
        <w:rPr>
          <w:rFonts w:ascii="Times New Roman" w:hAnsi="Times New Roman"/>
          <w:sz w:val="24"/>
        </w:rPr>
        <w:t xml:space="preserve"> </w:t>
      </w:r>
      <w:r w:rsidRPr="00D242BB">
        <w:rPr>
          <w:rFonts w:ascii="Times New Roman" w:hAnsi="Times New Roman"/>
          <w:sz w:val="24"/>
        </w:rPr>
        <w:t xml:space="preserve">rational </w:t>
      </w:r>
      <w:r w:rsidR="00F15A9B" w:rsidRPr="00D242BB">
        <w:rPr>
          <w:rFonts w:ascii="Times New Roman" w:hAnsi="Times New Roman"/>
          <w:sz w:val="24"/>
        </w:rPr>
        <w:t>therefore has</w:t>
      </w:r>
      <w:r w:rsidR="005C5340" w:rsidRPr="00D242BB">
        <w:rPr>
          <w:rFonts w:ascii="Times New Roman" w:hAnsi="Times New Roman"/>
          <w:sz w:val="24"/>
        </w:rPr>
        <w:t xml:space="preserve"> </w:t>
      </w:r>
      <w:r w:rsidR="00747063" w:rsidRPr="00D242BB">
        <w:rPr>
          <w:rFonts w:ascii="Times New Roman" w:hAnsi="Times New Roman"/>
          <w:sz w:val="24"/>
        </w:rPr>
        <w:t>an objective and substantive character</w:t>
      </w:r>
      <w:r w:rsidR="00882634" w:rsidRPr="00D242BB">
        <w:rPr>
          <w:rFonts w:ascii="Times New Roman" w:hAnsi="Times New Roman"/>
          <w:sz w:val="24"/>
        </w:rPr>
        <w:t>. H</w:t>
      </w:r>
      <w:r w:rsidR="0090536F" w:rsidRPr="00D242BB">
        <w:rPr>
          <w:rFonts w:ascii="Times New Roman" w:hAnsi="Times New Roman"/>
          <w:sz w:val="24"/>
        </w:rPr>
        <w:t xml:space="preserve">owever, </w:t>
      </w:r>
      <w:r w:rsidR="00F15A9B" w:rsidRPr="00D242BB">
        <w:rPr>
          <w:rFonts w:ascii="Times New Roman" w:hAnsi="Times New Roman"/>
          <w:sz w:val="24"/>
        </w:rPr>
        <w:t xml:space="preserve">when </w:t>
      </w:r>
      <w:r w:rsidR="00747063" w:rsidRPr="00D242BB">
        <w:rPr>
          <w:rFonts w:ascii="Times New Roman" w:hAnsi="Times New Roman"/>
          <w:sz w:val="24"/>
        </w:rPr>
        <w:t>referring to</w:t>
      </w:r>
      <w:r w:rsidR="0090536F" w:rsidRPr="00D242BB">
        <w:rPr>
          <w:rFonts w:ascii="Times New Roman" w:hAnsi="Times New Roman"/>
          <w:sz w:val="24"/>
        </w:rPr>
        <w:t xml:space="preserve"> </w:t>
      </w:r>
      <w:r w:rsidR="000F3D30" w:rsidRPr="00D242BB">
        <w:rPr>
          <w:rFonts w:ascii="Times New Roman" w:hAnsi="Times New Roman"/>
          <w:sz w:val="24"/>
        </w:rPr>
        <w:t xml:space="preserve">constituted </w:t>
      </w:r>
      <w:r w:rsidR="00FF03C2" w:rsidRPr="00D242BB">
        <w:rPr>
          <w:rFonts w:ascii="Times New Roman" w:hAnsi="Times New Roman"/>
          <w:sz w:val="24"/>
        </w:rPr>
        <w:t>knowledge</w:t>
      </w:r>
      <w:r w:rsidR="00882634" w:rsidRPr="00D242BB">
        <w:rPr>
          <w:rFonts w:ascii="Times New Roman" w:hAnsi="Times New Roman"/>
          <w:sz w:val="24"/>
        </w:rPr>
        <w:t xml:space="preserve"> </w:t>
      </w:r>
      <w:r w:rsidR="00F15A9B" w:rsidRPr="00D242BB">
        <w:rPr>
          <w:rFonts w:ascii="Times New Roman" w:hAnsi="Times New Roman"/>
          <w:sz w:val="24"/>
        </w:rPr>
        <w:t xml:space="preserve">that </w:t>
      </w:r>
      <w:r w:rsidR="005C5340" w:rsidRPr="00D242BB">
        <w:rPr>
          <w:rFonts w:ascii="Times New Roman" w:hAnsi="Times New Roman"/>
          <w:sz w:val="24"/>
        </w:rPr>
        <w:t>is the</w:t>
      </w:r>
      <w:r w:rsidRPr="00D242BB">
        <w:rPr>
          <w:rFonts w:ascii="Times New Roman" w:hAnsi="Times New Roman"/>
          <w:sz w:val="24"/>
        </w:rPr>
        <w:t xml:space="preserve"> outcome </w:t>
      </w:r>
      <w:r w:rsidR="00FF03C2" w:rsidRPr="00D242BB">
        <w:rPr>
          <w:rFonts w:ascii="Times New Roman" w:hAnsi="Times New Roman"/>
          <w:sz w:val="24"/>
        </w:rPr>
        <w:t xml:space="preserve">of </w:t>
      </w:r>
      <w:r w:rsidR="005C5340" w:rsidRPr="00D242BB">
        <w:rPr>
          <w:rFonts w:ascii="Times New Roman" w:hAnsi="Times New Roman"/>
          <w:sz w:val="24"/>
        </w:rPr>
        <w:t xml:space="preserve">a </w:t>
      </w:r>
      <w:r w:rsidR="00FF03C2" w:rsidRPr="00D242BB">
        <w:rPr>
          <w:rFonts w:ascii="Times New Roman" w:hAnsi="Times New Roman"/>
          <w:sz w:val="24"/>
        </w:rPr>
        <w:t xml:space="preserve">construction, </w:t>
      </w:r>
      <w:r w:rsidRPr="00D242BB">
        <w:rPr>
          <w:rFonts w:ascii="Times New Roman" w:hAnsi="Times New Roman"/>
          <w:sz w:val="24"/>
        </w:rPr>
        <w:t xml:space="preserve">a </w:t>
      </w:r>
      <w:r w:rsidR="00FF03C2" w:rsidRPr="00D242BB">
        <w:rPr>
          <w:rFonts w:ascii="Times New Roman" w:hAnsi="Times New Roman"/>
          <w:sz w:val="24"/>
        </w:rPr>
        <w:t xml:space="preserve">work of reason, </w:t>
      </w:r>
      <w:r w:rsidR="00882634" w:rsidRPr="00D242BB">
        <w:rPr>
          <w:rFonts w:ascii="Times New Roman" w:hAnsi="Times New Roman"/>
          <w:sz w:val="24"/>
        </w:rPr>
        <w:t>rationality</w:t>
      </w:r>
      <w:r w:rsidR="00F15A9B" w:rsidRPr="00D242BB">
        <w:rPr>
          <w:rFonts w:ascii="Times New Roman" w:hAnsi="Times New Roman"/>
          <w:sz w:val="24"/>
        </w:rPr>
        <w:t xml:space="preserve"> involves</w:t>
      </w:r>
      <w:r w:rsidR="00FF03C2" w:rsidRPr="00D242BB">
        <w:rPr>
          <w:rFonts w:ascii="Times New Roman" w:hAnsi="Times New Roman"/>
          <w:sz w:val="24"/>
        </w:rPr>
        <w:t xml:space="preserve"> consider</w:t>
      </w:r>
      <w:r w:rsidR="00F15A9B" w:rsidRPr="00D242BB">
        <w:rPr>
          <w:rFonts w:ascii="Times New Roman" w:hAnsi="Times New Roman"/>
          <w:sz w:val="24"/>
        </w:rPr>
        <w:t>ing</w:t>
      </w:r>
      <w:r w:rsidR="00BC1EAF" w:rsidRPr="00D242BB">
        <w:rPr>
          <w:rFonts w:ascii="Times New Roman" w:hAnsi="Times New Roman"/>
          <w:sz w:val="24"/>
        </w:rPr>
        <w:t xml:space="preserve"> </w:t>
      </w:r>
      <w:r w:rsidR="00FF03C2" w:rsidRPr="00D242BB">
        <w:rPr>
          <w:rFonts w:ascii="Times New Roman" w:hAnsi="Times New Roman"/>
          <w:sz w:val="24"/>
        </w:rPr>
        <w:t>reason</w:t>
      </w:r>
      <w:r w:rsidR="00882634" w:rsidRPr="00D242BB">
        <w:rPr>
          <w:rFonts w:ascii="Times New Roman" w:hAnsi="Times New Roman"/>
          <w:sz w:val="24"/>
        </w:rPr>
        <w:t xml:space="preserve"> </w:t>
      </w:r>
      <w:r w:rsidR="00AC74B8">
        <w:rPr>
          <w:rFonts w:ascii="Times New Roman" w:hAnsi="Times New Roman"/>
          <w:sz w:val="24"/>
        </w:rPr>
        <w:t xml:space="preserve">also </w:t>
      </w:r>
      <w:r w:rsidR="00276579" w:rsidRPr="00D242BB">
        <w:rPr>
          <w:rFonts w:ascii="Times New Roman" w:hAnsi="Times New Roman"/>
          <w:sz w:val="24"/>
        </w:rPr>
        <w:t xml:space="preserve">from a subjective point of view, </w:t>
      </w:r>
      <w:r w:rsidR="00882634" w:rsidRPr="00D242BB">
        <w:rPr>
          <w:rFonts w:ascii="Times New Roman" w:hAnsi="Times New Roman"/>
          <w:sz w:val="24"/>
        </w:rPr>
        <w:t>as</w:t>
      </w:r>
      <w:r w:rsidR="00FF03C2" w:rsidRPr="00D242BB">
        <w:rPr>
          <w:rFonts w:ascii="Times New Roman" w:hAnsi="Times New Roman"/>
          <w:sz w:val="24"/>
        </w:rPr>
        <w:t xml:space="preserve"> a faculty</w:t>
      </w:r>
      <w:r w:rsidR="001311D7" w:rsidRPr="00D242BB">
        <w:rPr>
          <w:rFonts w:ascii="Times New Roman" w:hAnsi="Times New Roman"/>
          <w:sz w:val="24"/>
        </w:rPr>
        <w:t xml:space="preserve">, </w:t>
      </w:r>
      <w:r w:rsidR="00276579" w:rsidRPr="00D242BB">
        <w:rPr>
          <w:rFonts w:ascii="Times New Roman" w:hAnsi="Times New Roman"/>
          <w:sz w:val="24"/>
        </w:rPr>
        <w:t xml:space="preserve">that of constituent reason. As opposed to </w:t>
      </w:r>
      <w:r w:rsidR="00E309E0" w:rsidRPr="00D242BB">
        <w:rPr>
          <w:rFonts w:ascii="Times New Roman" w:hAnsi="Times New Roman"/>
          <w:sz w:val="24"/>
        </w:rPr>
        <w:t xml:space="preserve">constituted reason, </w:t>
      </w:r>
      <w:r w:rsidR="00276579" w:rsidRPr="00D242BB">
        <w:rPr>
          <w:rFonts w:ascii="Times New Roman" w:hAnsi="Times New Roman"/>
          <w:sz w:val="24"/>
        </w:rPr>
        <w:t xml:space="preserve">constituent reason </w:t>
      </w:r>
      <w:r w:rsidR="00E309E0" w:rsidRPr="00D242BB">
        <w:rPr>
          <w:rFonts w:ascii="Times New Roman" w:hAnsi="Times New Roman"/>
          <w:sz w:val="24"/>
        </w:rPr>
        <w:t>represents something more fundamental, a law-making power that translate</w:t>
      </w:r>
      <w:r w:rsidR="00147357" w:rsidRPr="00D242BB">
        <w:rPr>
          <w:rFonts w:ascii="Times New Roman" w:hAnsi="Times New Roman"/>
          <w:sz w:val="24"/>
        </w:rPr>
        <w:t>s</w:t>
      </w:r>
      <w:r w:rsidR="00E309E0" w:rsidRPr="00D242BB">
        <w:rPr>
          <w:rFonts w:ascii="Times New Roman" w:hAnsi="Times New Roman"/>
          <w:sz w:val="24"/>
        </w:rPr>
        <w:t xml:space="preserve"> </w:t>
      </w:r>
      <w:r w:rsidR="00083720" w:rsidRPr="00D242BB">
        <w:rPr>
          <w:rFonts w:ascii="Times New Roman" w:hAnsi="Times New Roman"/>
          <w:sz w:val="24"/>
        </w:rPr>
        <w:t xml:space="preserve">objectively </w:t>
      </w:r>
      <w:r w:rsidR="00E309E0" w:rsidRPr="00D242BB">
        <w:rPr>
          <w:rFonts w:ascii="Times New Roman" w:hAnsi="Times New Roman"/>
          <w:sz w:val="24"/>
        </w:rPr>
        <w:t xml:space="preserve">into established laws. </w:t>
      </w:r>
      <w:r w:rsidR="00E84409" w:rsidRPr="00D242BB">
        <w:rPr>
          <w:rFonts w:ascii="Times New Roman" w:hAnsi="Times New Roman"/>
          <w:sz w:val="24"/>
        </w:rPr>
        <w:t>The opposition between these two points of view on rationality</w:t>
      </w:r>
      <w:r w:rsidR="00733C86" w:rsidRPr="00D242BB">
        <w:rPr>
          <w:rFonts w:ascii="Times New Roman" w:hAnsi="Times New Roman"/>
          <w:sz w:val="24"/>
        </w:rPr>
        <w:t>:</w:t>
      </w:r>
      <w:r w:rsidR="00E84409" w:rsidRPr="00D242BB">
        <w:rPr>
          <w:rFonts w:ascii="Times New Roman" w:hAnsi="Times New Roman"/>
          <w:sz w:val="24"/>
        </w:rPr>
        <w:t xml:space="preserve"> that of the object, of constituted reason, and that </w:t>
      </w:r>
      <w:r w:rsidR="00733C86" w:rsidRPr="00D242BB">
        <w:rPr>
          <w:rFonts w:ascii="Times New Roman" w:hAnsi="Times New Roman"/>
          <w:sz w:val="24"/>
        </w:rPr>
        <w:t xml:space="preserve">of </w:t>
      </w:r>
      <w:r w:rsidR="00E84409" w:rsidRPr="00D242BB">
        <w:rPr>
          <w:rFonts w:ascii="Times New Roman" w:hAnsi="Times New Roman"/>
          <w:sz w:val="24"/>
        </w:rPr>
        <w:t xml:space="preserve">the subject, of constituent reason, has nourished much of the discussion </w:t>
      </w:r>
      <w:r w:rsidR="00F502FD" w:rsidRPr="00D242BB">
        <w:rPr>
          <w:rFonts w:ascii="Times New Roman" w:hAnsi="Times New Roman"/>
          <w:sz w:val="24"/>
        </w:rPr>
        <w:t xml:space="preserve">about </w:t>
      </w:r>
      <w:r w:rsidR="00E84409" w:rsidRPr="00D242BB">
        <w:rPr>
          <w:rFonts w:ascii="Times New Roman" w:hAnsi="Times New Roman"/>
          <w:sz w:val="24"/>
        </w:rPr>
        <w:t>the nature of rationality in the literature.</w:t>
      </w:r>
      <w:r w:rsidR="0027655C" w:rsidRPr="00D242BB">
        <w:rPr>
          <w:rFonts w:ascii="Times New Roman" w:hAnsi="Times New Roman"/>
          <w:sz w:val="24"/>
        </w:rPr>
        <w:t xml:space="preserve"> In this respect</w:t>
      </w:r>
      <w:r w:rsidR="00E309E0" w:rsidRPr="00D242BB">
        <w:rPr>
          <w:rFonts w:ascii="Times New Roman" w:hAnsi="Times New Roman"/>
          <w:sz w:val="24"/>
        </w:rPr>
        <w:t>, when these two levels of the rational are distinguished, the subject point of view tends to be seen as a weakened, unfinished or even erroneous version of the object one. By distinguishing a substantive rationality “appropriate to the achievement of given goals within the limits imposed by given conditions and constraints</w:t>
      </w:r>
      <w:r w:rsidR="00DC009B" w:rsidRPr="00D242BB">
        <w:rPr>
          <w:rFonts w:ascii="Times New Roman" w:hAnsi="Times New Roman"/>
          <w:sz w:val="24"/>
        </w:rPr>
        <w:t>,”</w:t>
      </w:r>
      <w:r w:rsidR="00E309E0" w:rsidRPr="00D242BB">
        <w:rPr>
          <w:rFonts w:ascii="Times New Roman" w:hAnsi="Times New Roman"/>
          <w:sz w:val="24"/>
        </w:rPr>
        <w:t xml:space="preserve"> and a procedural rationality taking into account human cognitive limitations</w:t>
      </w:r>
      <w:r w:rsidR="008B3511">
        <w:rPr>
          <w:rFonts w:ascii="Times New Roman" w:hAnsi="Times New Roman"/>
          <w:sz w:val="24"/>
        </w:rPr>
        <w:t>,</w:t>
      </w:r>
      <w:r w:rsidR="00E309E0" w:rsidRPr="00D242BB">
        <w:rPr>
          <w:rFonts w:ascii="Times New Roman" w:hAnsi="Times New Roman"/>
          <w:sz w:val="24"/>
        </w:rPr>
        <w:t xml:space="preserve"> and referring to “the process that generates” behavior, Herbert Simon (1976, 1978)</w:t>
      </w:r>
      <w:r w:rsidR="00D40584" w:rsidRPr="00D242BB">
        <w:rPr>
          <w:rFonts w:ascii="Times New Roman" w:hAnsi="Times New Roman"/>
          <w:sz w:val="24"/>
        </w:rPr>
        <w:t xml:space="preserve">, while adopting the subjective point of view, </w:t>
      </w:r>
      <w:r w:rsidR="00E309E0" w:rsidRPr="00D242BB">
        <w:rPr>
          <w:rFonts w:ascii="Times New Roman" w:hAnsi="Times New Roman"/>
          <w:sz w:val="24"/>
        </w:rPr>
        <w:t xml:space="preserve">clearly fits into this framework. He defends that a theory of rationality is not a theory of the best solutions but a theory of the efficiency of computational procedures for finding good solutions, that is, a theory of methods. This one involves selective heuristics based on traits associated in memory with possible actions, and end-means analyses. The notion of </w:t>
      </w:r>
      <w:r w:rsidR="00B85220" w:rsidRPr="00D242BB">
        <w:rPr>
          <w:rFonts w:ascii="Times New Roman" w:hAnsi="Times New Roman"/>
          <w:sz w:val="24"/>
        </w:rPr>
        <w:t xml:space="preserve">“satisficing” </w:t>
      </w:r>
      <w:r w:rsidR="00E309E0" w:rsidRPr="00D242BB">
        <w:rPr>
          <w:rFonts w:ascii="Times New Roman" w:hAnsi="Times New Roman"/>
          <w:sz w:val="24"/>
        </w:rPr>
        <w:t xml:space="preserve">allowing a search for a solution </w:t>
      </w:r>
      <w:r w:rsidR="00BA028C" w:rsidRPr="00D242BB">
        <w:rPr>
          <w:rFonts w:ascii="Times New Roman" w:hAnsi="Times New Roman"/>
          <w:sz w:val="24"/>
        </w:rPr>
        <w:t xml:space="preserve">to be stopped </w:t>
      </w:r>
      <w:r w:rsidR="00E309E0" w:rsidRPr="00D242BB">
        <w:rPr>
          <w:rFonts w:ascii="Times New Roman" w:hAnsi="Times New Roman"/>
          <w:sz w:val="24"/>
        </w:rPr>
        <w:t>as soon as a satisfactory one is reached (Simon</w:t>
      </w:r>
      <w:r w:rsidR="00711735" w:rsidRPr="00D242BB">
        <w:rPr>
          <w:rFonts w:ascii="Times New Roman" w:hAnsi="Times New Roman"/>
          <w:sz w:val="24"/>
        </w:rPr>
        <w:t>,</w:t>
      </w:r>
      <w:r w:rsidR="00E309E0" w:rsidRPr="00D242BB">
        <w:rPr>
          <w:rFonts w:ascii="Times New Roman" w:hAnsi="Times New Roman"/>
          <w:sz w:val="24"/>
        </w:rPr>
        <w:t xml:space="preserve"> 1957) or that of “bounded rationality” (Simon 1982), are also defined in relation to the idea of an optimum unattainable by the individual subject. </w:t>
      </w:r>
      <w:r w:rsidR="004648EF" w:rsidRPr="00D242BB">
        <w:rPr>
          <w:rFonts w:ascii="Times New Roman" w:hAnsi="Times New Roman"/>
          <w:sz w:val="24"/>
        </w:rPr>
        <w:t xml:space="preserve">Assumptions </w:t>
      </w:r>
      <w:r w:rsidR="00E2330D">
        <w:rPr>
          <w:rFonts w:ascii="Times New Roman" w:hAnsi="Times New Roman"/>
          <w:sz w:val="24"/>
        </w:rPr>
        <w:t>underpinning</w:t>
      </w:r>
      <w:r w:rsidR="004648EF" w:rsidRPr="00D242BB">
        <w:rPr>
          <w:rFonts w:ascii="Times New Roman" w:hAnsi="Times New Roman"/>
          <w:sz w:val="24"/>
        </w:rPr>
        <w:t xml:space="preserve"> rational capacity, when they confront its products with a normative ideal, are particularly cumbersome. For example, the model of rational choice in chess (Newel &amp; Simon, 1972</w:t>
      </w:r>
      <w:r w:rsidR="00BF4F3E" w:rsidRPr="00D242BB">
        <w:rPr>
          <w:rFonts w:ascii="Times New Roman" w:hAnsi="Times New Roman"/>
          <w:sz w:val="24"/>
        </w:rPr>
        <w:t>;</w:t>
      </w:r>
      <w:r w:rsidR="004648EF" w:rsidRPr="00D242BB">
        <w:rPr>
          <w:rFonts w:ascii="Times New Roman" w:hAnsi="Times New Roman"/>
          <w:sz w:val="24"/>
        </w:rPr>
        <w:t xml:space="preserve"> Simon, 1978), implies a specific combinatorial structure, which cannot account for the ordinary challenges of human rational activity. </w:t>
      </w:r>
      <w:r w:rsidR="00E309E0" w:rsidRPr="00D242BB">
        <w:rPr>
          <w:rFonts w:ascii="Times New Roman" w:hAnsi="Times New Roman"/>
          <w:sz w:val="24"/>
        </w:rPr>
        <w:t>Moreover, only the logical or instrumental dimension of the rational is taken into consideration: Principles, tastes, ultimate values are, according to Simon, impossible to justify rationally, so that human behavior develops on an arbitrary basis: “reason is wholly instrumental. It cannot tell us where to go; at best it can tell us how to get there” (Simon</w:t>
      </w:r>
      <w:r w:rsidR="00711735" w:rsidRPr="00D242BB">
        <w:rPr>
          <w:rFonts w:ascii="Times New Roman" w:hAnsi="Times New Roman"/>
          <w:sz w:val="24"/>
        </w:rPr>
        <w:t>,</w:t>
      </w:r>
      <w:r w:rsidR="00E309E0" w:rsidRPr="00D242BB">
        <w:rPr>
          <w:rFonts w:ascii="Times New Roman" w:hAnsi="Times New Roman"/>
          <w:sz w:val="24"/>
        </w:rPr>
        <w:t xml:space="preserve"> 1983, p. 7). </w:t>
      </w:r>
    </w:p>
    <w:p w14:paraId="0591864E" w14:textId="347AFE24" w:rsidR="00F33CC5" w:rsidRPr="00D242BB" w:rsidRDefault="006C5F93" w:rsidP="008B3511">
      <w:pPr>
        <w:spacing w:after="0" w:line="360" w:lineRule="auto"/>
        <w:ind w:firstLine="284"/>
        <w:jc w:val="both"/>
        <w:rPr>
          <w:rFonts w:ascii="Times New Roman" w:hAnsi="Times New Roman"/>
          <w:sz w:val="24"/>
        </w:rPr>
      </w:pPr>
      <w:r w:rsidRPr="00D242BB">
        <w:rPr>
          <w:rFonts w:ascii="Times New Roman" w:hAnsi="Times New Roman"/>
          <w:sz w:val="24"/>
        </w:rPr>
        <w:t>This tendency to hold the rational capacities of individuals as weakened versions of normative models follows another way of development since the pioneering works of Daniel Kahneman and Amos Tversky (1974) in cognitive psychology. In these</w:t>
      </w:r>
      <w:r w:rsidR="00921222" w:rsidRPr="00D242BB">
        <w:rPr>
          <w:rFonts w:ascii="Times New Roman" w:hAnsi="Times New Roman"/>
          <w:sz w:val="24"/>
        </w:rPr>
        <w:t xml:space="preserve"> works</w:t>
      </w:r>
      <w:r w:rsidRPr="00D242BB">
        <w:rPr>
          <w:rFonts w:ascii="Times New Roman" w:hAnsi="Times New Roman"/>
          <w:sz w:val="24"/>
        </w:rPr>
        <w:t>, the predominantly false inferences made by test subjects in matters of logic or probability calculation (i.e., the modus ponens rule, the modus tollens rule, Bayes’ theorem of probability revision, etc.) are attributed to cognitive “biases”</w:t>
      </w:r>
      <w:r w:rsidR="00C73488" w:rsidRPr="00D242BB">
        <w:rPr>
          <w:rFonts w:ascii="Times New Roman" w:hAnsi="Times New Roman"/>
          <w:sz w:val="24"/>
        </w:rPr>
        <w:t xml:space="preserve"> inherent to the functioning</w:t>
      </w:r>
      <w:r w:rsidR="008F367A" w:rsidRPr="00D242BB">
        <w:rPr>
          <w:rFonts w:ascii="Times New Roman" w:hAnsi="Times New Roman"/>
          <w:sz w:val="24"/>
        </w:rPr>
        <w:t xml:space="preserve"> </w:t>
      </w:r>
      <w:r w:rsidR="00BF4F3E" w:rsidRPr="00D242BB">
        <w:rPr>
          <w:rFonts w:ascii="Times New Roman" w:hAnsi="Times New Roman"/>
          <w:sz w:val="24"/>
        </w:rPr>
        <w:t xml:space="preserve">of the mind </w:t>
      </w:r>
      <w:r w:rsidR="008F367A" w:rsidRPr="00D242BB">
        <w:rPr>
          <w:rFonts w:ascii="Times New Roman" w:hAnsi="Times New Roman"/>
          <w:sz w:val="24"/>
        </w:rPr>
        <w:t>(</w:t>
      </w:r>
      <w:proofErr w:type="spellStart"/>
      <w:r w:rsidR="00A85E7C">
        <w:rPr>
          <w:rFonts w:ascii="Times New Roman" w:hAnsi="Times New Roman"/>
          <w:sz w:val="24"/>
        </w:rPr>
        <w:t>i</w:t>
      </w:r>
      <w:proofErr w:type="spellEnd"/>
      <w:r w:rsidR="00A85E7C">
        <w:rPr>
          <w:rFonts w:ascii="Times New Roman" w:hAnsi="Times New Roman"/>
          <w:sz w:val="24"/>
        </w:rPr>
        <w:t xml:space="preserve">. e., </w:t>
      </w:r>
      <w:r w:rsidR="00AE7FB2">
        <w:rPr>
          <w:rFonts w:ascii="Times New Roman" w:hAnsi="Times New Roman"/>
          <w:sz w:val="24"/>
        </w:rPr>
        <w:t xml:space="preserve">for instance, </w:t>
      </w:r>
      <w:r w:rsidR="00BF4F3E" w:rsidRPr="00D242BB">
        <w:rPr>
          <w:rFonts w:ascii="Times New Roman" w:hAnsi="Times New Roman"/>
          <w:sz w:val="24"/>
        </w:rPr>
        <w:t xml:space="preserve">to </w:t>
      </w:r>
      <w:r w:rsidR="00A85E7C">
        <w:rPr>
          <w:rFonts w:ascii="Times New Roman" w:hAnsi="Times New Roman"/>
          <w:sz w:val="24"/>
        </w:rPr>
        <w:t xml:space="preserve">cognitive </w:t>
      </w:r>
      <w:r w:rsidR="008F367A" w:rsidRPr="00D242BB">
        <w:rPr>
          <w:rFonts w:ascii="Times New Roman" w:hAnsi="Times New Roman"/>
          <w:sz w:val="24"/>
        </w:rPr>
        <w:t>illusion</w:t>
      </w:r>
      <w:r w:rsidR="00A85E7C">
        <w:rPr>
          <w:rFonts w:ascii="Times New Roman" w:hAnsi="Times New Roman"/>
          <w:sz w:val="24"/>
        </w:rPr>
        <w:t>s</w:t>
      </w:r>
      <w:r w:rsidR="008F367A" w:rsidRPr="00D242BB">
        <w:rPr>
          <w:rFonts w:ascii="Times New Roman" w:hAnsi="Times New Roman"/>
          <w:sz w:val="24"/>
        </w:rPr>
        <w:t xml:space="preserve"> similar </w:t>
      </w:r>
      <w:r w:rsidR="00C73488" w:rsidRPr="00D242BB">
        <w:rPr>
          <w:rFonts w:ascii="Times New Roman" w:hAnsi="Times New Roman"/>
          <w:sz w:val="24"/>
        </w:rPr>
        <w:t xml:space="preserve">to </w:t>
      </w:r>
      <w:r w:rsidR="008F367A" w:rsidRPr="00D242BB">
        <w:rPr>
          <w:rFonts w:ascii="Times New Roman" w:hAnsi="Times New Roman"/>
          <w:sz w:val="24"/>
        </w:rPr>
        <w:t>visual illusions)</w:t>
      </w:r>
      <w:r w:rsidRPr="00D242BB">
        <w:rPr>
          <w:rFonts w:ascii="Times New Roman" w:hAnsi="Times New Roman"/>
          <w:sz w:val="24"/>
        </w:rPr>
        <w:t xml:space="preserve">. Kahneman and Tversky’s interpretive framework has the merit of </w:t>
      </w:r>
      <w:r w:rsidR="007E24FB" w:rsidRPr="00D242BB">
        <w:rPr>
          <w:rFonts w:ascii="Times New Roman" w:hAnsi="Times New Roman"/>
          <w:sz w:val="24"/>
        </w:rPr>
        <w:t xml:space="preserve">involving </w:t>
      </w:r>
      <w:r w:rsidR="00BF4F3E" w:rsidRPr="00D242BB">
        <w:rPr>
          <w:rFonts w:ascii="Times New Roman" w:hAnsi="Times New Roman"/>
          <w:sz w:val="24"/>
        </w:rPr>
        <w:t xml:space="preserve">a </w:t>
      </w:r>
      <w:r w:rsidR="000F153A" w:rsidRPr="00D242BB">
        <w:rPr>
          <w:rFonts w:ascii="Times New Roman" w:hAnsi="Times New Roman"/>
          <w:sz w:val="24"/>
        </w:rPr>
        <w:t xml:space="preserve">search for </w:t>
      </w:r>
      <w:r w:rsidRPr="00D242BB">
        <w:rPr>
          <w:rFonts w:ascii="Times New Roman" w:hAnsi="Times New Roman"/>
          <w:sz w:val="24"/>
        </w:rPr>
        <w:t>alternative</w:t>
      </w:r>
      <w:r w:rsidR="00C8441A" w:rsidRPr="00D242BB">
        <w:rPr>
          <w:rFonts w:ascii="Times New Roman" w:hAnsi="Times New Roman"/>
          <w:sz w:val="24"/>
        </w:rPr>
        <w:t>s</w:t>
      </w:r>
      <w:r w:rsidRPr="00D242BB">
        <w:rPr>
          <w:rFonts w:ascii="Times New Roman" w:hAnsi="Times New Roman"/>
          <w:sz w:val="24"/>
        </w:rPr>
        <w:t xml:space="preserve"> to the models of neoclassical economics </w:t>
      </w:r>
      <w:r w:rsidR="005B08E3" w:rsidRPr="00D242BB">
        <w:rPr>
          <w:rFonts w:ascii="Times New Roman" w:hAnsi="Times New Roman"/>
          <w:sz w:val="24"/>
        </w:rPr>
        <w:t>that directly</w:t>
      </w:r>
      <w:r w:rsidR="00BD626F" w:rsidRPr="00D242BB">
        <w:rPr>
          <w:rFonts w:ascii="Times New Roman" w:hAnsi="Times New Roman"/>
          <w:sz w:val="24"/>
        </w:rPr>
        <w:t xml:space="preserve"> bring into play </w:t>
      </w:r>
      <w:r w:rsidRPr="00D242BB">
        <w:rPr>
          <w:rFonts w:ascii="Times New Roman" w:hAnsi="Times New Roman"/>
          <w:sz w:val="24"/>
        </w:rPr>
        <w:t>normative rules of choice</w:t>
      </w:r>
      <w:r w:rsidR="000F153A" w:rsidRPr="00D242BB">
        <w:rPr>
          <w:rFonts w:ascii="Times New Roman" w:hAnsi="Times New Roman"/>
          <w:sz w:val="24"/>
        </w:rPr>
        <w:t>,</w:t>
      </w:r>
      <w:r w:rsidR="00AE79AA" w:rsidRPr="00D242BB">
        <w:rPr>
          <w:rFonts w:ascii="Times New Roman" w:hAnsi="Times New Roman"/>
          <w:sz w:val="24"/>
        </w:rPr>
        <w:t xml:space="preserve"> and constitutes a fruitful basis for reflection and hypotheses on ordinary thought</w:t>
      </w:r>
      <w:r w:rsidRPr="00D242BB">
        <w:rPr>
          <w:rFonts w:ascii="Times New Roman" w:hAnsi="Times New Roman"/>
          <w:sz w:val="24"/>
        </w:rPr>
        <w:t xml:space="preserve">. However, it </w:t>
      </w:r>
      <w:r w:rsidR="006A28A0" w:rsidRPr="00D242BB">
        <w:rPr>
          <w:rFonts w:ascii="Times New Roman" w:hAnsi="Times New Roman"/>
          <w:sz w:val="24"/>
        </w:rPr>
        <w:t>originates in</w:t>
      </w:r>
      <w:r w:rsidRPr="00D242BB">
        <w:rPr>
          <w:rFonts w:ascii="Times New Roman" w:hAnsi="Times New Roman"/>
          <w:sz w:val="24"/>
        </w:rPr>
        <w:t xml:space="preserve"> the same </w:t>
      </w:r>
      <w:r w:rsidR="006A28A0" w:rsidRPr="00D242BB">
        <w:rPr>
          <w:rFonts w:ascii="Times New Roman" w:hAnsi="Times New Roman"/>
          <w:sz w:val="24"/>
        </w:rPr>
        <w:t xml:space="preserve">computational or syntactic </w:t>
      </w:r>
      <w:r w:rsidRPr="00D242BB">
        <w:rPr>
          <w:rFonts w:ascii="Times New Roman" w:hAnsi="Times New Roman"/>
          <w:sz w:val="24"/>
        </w:rPr>
        <w:t xml:space="preserve">types of models </w:t>
      </w:r>
      <w:r w:rsidR="001F34C8" w:rsidRPr="00D242BB">
        <w:rPr>
          <w:rFonts w:ascii="Times New Roman" w:hAnsi="Times New Roman"/>
          <w:sz w:val="24"/>
        </w:rPr>
        <w:t xml:space="preserve">involving </w:t>
      </w:r>
      <w:r w:rsidR="00976365" w:rsidRPr="00D242BB">
        <w:rPr>
          <w:rFonts w:ascii="Times New Roman" w:hAnsi="Times New Roman"/>
          <w:sz w:val="24"/>
        </w:rPr>
        <w:t xml:space="preserve">constituted </w:t>
      </w:r>
      <w:r w:rsidR="001F34C8" w:rsidRPr="00D242BB">
        <w:rPr>
          <w:rFonts w:ascii="Times New Roman" w:hAnsi="Times New Roman"/>
          <w:sz w:val="24"/>
        </w:rPr>
        <w:t>standards</w:t>
      </w:r>
      <w:r w:rsidRPr="00D242BB">
        <w:rPr>
          <w:rFonts w:ascii="Times New Roman" w:hAnsi="Times New Roman"/>
          <w:sz w:val="24"/>
        </w:rPr>
        <w:t xml:space="preserve">, and leads to </w:t>
      </w:r>
      <w:r w:rsidR="00BD626F" w:rsidRPr="00D242BB">
        <w:rPr>
          <w:rFonts w:ascii="Times New Roman" w:hAnsi="Times New Roman"/>
          <w:sz w:val="24"/>
        </w:rPr>
        <w:t xml:space="preserve">conceiving of </w:t>
      </w:r>
      <w:r w:rsidRPr="00D242BB">
        <w:rPr>
          <w:rFonts w:ascii="Times New Roman" w:hAnsi="Times New Roman"/>
          <w:sz w:val="24"/>
        </w:rPr>
        <w:t xml:space="preserve">the subjective processes </w:t>
      </w:r>
      <w:r w:rsidR="00BD626F" w:rsidRPr="00D242BB">
        <w:rPr>
          <w:rFonts w:ascii="Times New Roman" w:hAnsi="Times New Roman"/>
          <w:sz w:val="24"/>
        </w:rPr>
        <w:t xml:space="preserve">based on </w:t>
      </w:r>
      <w:r w:rsidRPr="00D242BB">
        <w:rPr>
          <w:rFonts w:ascii="Times New Roman" w:hAnsi="Times New Roman"/>
          <w:sz w:val="24"/>
        </w:rPr>
        <w:t>their deviation from these models (critic</w:t>
      </w:r>
      <w:r w:rsidR="006A28A0" w:rsidRPr="00D242BB">
        <w:rPr>
          <w:rFonts w:ascii="Times New Roman" w:hAnsi="Times New Roman"/>
          <w:sz w:val="24"/>
        </w:rPr>
        <w:t>i</w:t>
      </w:r>
      <w:r w:rsidRPr="00D242BB">
        <w:rPr>
          <w:rFonts w:ascii="Times New Roman" w:hAnsi="Times New Roman"/>
          <w:sz w:val="24"/>
        </w:rPr>
        <w:t>s</w:t>
      </w:r>
      <w:r w:rsidR="006A28A0" w:rsidRPr="00D242BB">
        <w:rPr>
          <w:rFonts w:ascii="Times New Roman" w:hAnsi="Times New Roman"/>
          <w:sz w:val="24"/>
        </w:rPr>
        <w:t>m</w:t>
      </w:r>
      <w:r w:rsidRPr="00D242BB">
        <w:rPr>
          <w:rFonts w:ascii="Times New Roman" w:hAnsi="Times New Roman"/>
          <w:sz w:val="24"/>
        </w:rPr>
        <w:t xml:space="preserve"> </w:t>
      </w:r>
      <w:r w:rsidR="006A28A0" w:rsidRPr="00D242BB">
        <w:rPr>
          <w:rFonts w:ascii="Times New Roman" w:hAnsi="Times New Roman"/>
          <w:sz w:val="24"/>
        </w:rPr>
        <w:t>along these lines</w:t>
      </w:r>
      <w:r w:rsidRPr="00D242BB">
        <w:rPr>
          <w:rFonts w:ascii="Times New Roman" w:hAnsi="Times New Roman"/>
          <w:sz w:val="24"/>
        </w:rPr>
        <w:t xml:space="preserve"> may be found</w:t>
      </w:r>
      <w:r w:rsidR="006A28A0" w:rsidRPr="00D242BB">
        <w:rPr>
          <w:rFonts w:ascii="Times New Roman" w:hAnsi="Times New Roman"/>
          <w:sz w:val="24"/>
        </w:rPr>
        <w:t>,</w:t>
      </w:r>
      <w:r w:rsidRPr="00D242BB">
        <w:rPr>
          <w:rFonts w:ascii="Times New Roman" w:hAnsi="Times New Roman"/>
          <w:sz w:val="24"/>
        </w:rPr>
        <w:t xml:space="preserve"> for instance</w:t>
      </w:r>
      <w:r w:rsidR="006A28A0" w:rsidRPr="00D242BB">
        <w:rPr>
          <w:rFonts w:ascii="Times New Roman" w:hAnsi="Times New Roman"/>
          <w:sz w:val="24"/>
        </w:rPr>
        <w:t>,</w:t>
      </w:r>
      <w:r w:rsidRPr="00D242BB">
        <w:rPr>
          <w:rFonts w:ascii="Times New Roman" w:hAnsi="Times New Roman"/>
          <w:sz w:val="24"/>
        </w:rPr>
        <w:t xml:space="preserve"> </w:t>
      </w:r>
      <w:r w:rsidR="00711735" w:rsidRPr="00D242BB">
        <w:rPr>
          <w:rFonts w:ascii="Times New Roman" w:hAnsi="Times New Roman"/>
          <w:sz w:val="24"/>
        </w:rPr>
        <w:t xml:space="preserve">in </w:t>
      </w:r>
      <w:proofErr w:type="spellStart"/>
      <w:r w:rsidRPr="00D242BB">
        <w:rPr>
          <w:rFonts w:ascii="Times New Roman" w:hAnsi="Times New Roman"/>
          <w:sz w:val="24"/>
        </w:rPr>
        <w:t>Boudon</w:t>
      </w:r>
      <w:proofErr w:type="spellEnd"/>
      <w:r w:rsidRPr="00D242BB">
        <w:rPr>
          <w:rFonts w:ascii="Times New Roman" w:hAnsi="Times New Roman"/>
          <w:sz w:val="24"/>
        </w:rPr>
        <w:t xml:space="preserve"> 1989</w:t>
      </w:r>
      <w:r w:rsidR="00307EB4" w:rsidRPr="00D242BB">
        <w:rPr>
          <w:rFonts w:ascii="Times New Roman" w:hAnsi="Times New Roman"/>
          <w:sz w:val="24"/>
        </w:rPr>
        <w:t>, Cohen 1981</w:t>
      </w:r>
      <w:r w:rsidR="0035732B" w:rsidRPr="00D242BB">
        <w:rPr>
          <w:rFonts w:ascii="Times New Roman" w:hAnsi="Times New Roman"/>
          <w:sz w:val="24"/>
        </w:rPr>
        <w:t xml:space="preserve">, </w:t>
      </w:r>
      <w:proofErr w:type="spellStart"/>
      <w:r w:rsidR="008F367A" w:rsidRPr="00D242BB">
        <w:rPr>
          <w:rFonts w:ascii="Times New Roman" w:hAnsi="Times New Roman"/>
          <w:sz w:val="24"/>
        </w:rPr>
        <w:t>Gigerenzer</w:t>
      </w:r>
      <w:proofErr w:type="spellEnd"/>
      <w:r w:rsidR="008F367A" w:rsidRPr="00D242BB">
        <w:rPr>
          <w:rFonts w:ascii="Times New Roman" w:hAnsi="Times New Roman"/>
          <w:sz w:val="24"/>
        </w:rPr>
        <w:t xml:space="preserve"> 1991, </w:t>
      </w:r>
      <w:r w:rsidRPr="00D242BB">
        <w:rPr>
          <w:rFonts w:ascii="Times New Roman" w:hAnsi="Times New Roman"/>
          <w:sz w:val="24"/>
        </w:rPr>
        <w:t>Gintis</w:t>
      </w:r>
      <w:r w:rsidR="00711735" w:rsidRPr="00D242BB">
        <w:rPr>
          <w:rFonts w:ascii="Times New Roman" w:hAnsi="Times New Roman"/>
          <w:sz w:val="24"/>
        </w:rPr>
        <w:t xml:space="preserve"> </w:t>
      </w:r>
      <w:r w:rsidRPr="00D242BB">
        <w:rPr>
          <w:rFonts w:ascii="Times New Roman" w:hAnsi="Times New Roman"/>
          <w:sz w:val="24"/>
        </w:rPr>
        <w:t>2007</w:t>
      </w:r>
      <w:r w:rsidR="0035732B" w:rsidRPr="00D242BB">
        <w:rPr>
          <w:rFonts w:ascii="Times New Roman" w:hAnsi="Times New Roman"/>
          <w:sz w:val="24"/>
        </w:rPr>
        <w:t xml:space="preserve"> and </w:t>
      </w:r>
      <w:proofErr w:type="spellStart"/>
      <w:r w:rsidR="0035732B" w:rsidRPr="00D242BB">
        <w:rPr>
          <w:rFonts w:ascii="Times New Roman" w:hAnsi="Times New Roman"/>
          <w:sz w:val="24"/>
        </w:rPr>
        <w:t>Smedslund</w:t>
      </w:r>
      <w:proofErr w:type="spellEnd"/>
      <w:r w:rsidR="0035732B" w:rsidRPr="00D242BB">
        <w:rPr>
          <w:rFonts w:ascii="Times New Roman" w:hAnsi="Times New Roman"/>
          <w:sz w:val="24"/>
        </w:rPr>
        <w:t xml:space="preserve"> 1989</w:t>
      </w:r>
      <w:r w:rsidRPr="00D242BB">
        <w:rPr>
          <w:rFonts w:ascii="Times New Roman" w:hAnsi="Times New Roman"/>
          <w:sz w:val="24"/>
        </w:rPr>
        <w:t>).</w:t>
      </w:r>
    </w:p>
    <w:p w14:paraId="32D69BC4" w14:textId="7420B17C" w:rsidR="009052BE" w:rsidRPr="00D242BB" w:rsidRDefault="00E309E0" w:rsidP="008B3511">
      <w:pPr>
        <w:spacing w:after="0" w:line="360" w:lineRule="auto"/>
        <w:ind w:firstLine="284"/>
        <w:jc w:val="both"/>
        <w:rPr>
          <w:rFonts w:ascii="Times New Roman" w:eastAsia="Times New Roman" w:hAnsi="Times New Roman" w:cs="Times New Roman"/>
          <w:sz w:val="24"/>
          <w:szCs w:val="24"/>
        </w:rPr>
      </w:pPr>
      <w:r w:rsidRPr="00D242BB">
        <w:rPr>
          <w:rFonts w:ascii="Times New Roman" w:hAnsi="Times New Roman"/>
          <w:sz w:val="24"/>
        </w:rPr>
        <w:t xml:space="preserve">In their influential article on </w:t>
      </w:r>
      <w:r w:rsidR="00BD626F" w:rsidRPr="00D242BB">
        <w:rPr>
          <w:rFonts w:ascii="Times New Roman" w:hAnsi="Times New Roman"/>
          <w:sz w:val="24"/>
        </w:rPr>
        <w:t xml:space="preserve">the </w:t>
      </w:r>
      <w:r w:rsidRPr="00D242BB">
        <w:rPr>
          <w:rFonts w:ascii="Times New Roman" w:hAnsi="Times New Roman"/>
          <w:sz w:val="24"/>
        </w:rPr>
        <w:t xml:space="preserve">rationality of magic, Ian Jarvie and Joseph Agassi (1967) oppose a weak conception of the rational, applied to any goal-directed action, which underpins a basic human capacity, and a strong conception, </w:t>
      </w:r>
      <w:r w:rsidR="00C1520F" w:rsidRPr="00D242BB">
        <w:rPr>
          <w:rFonts w:ascii="Times New Roman" w:hAnsi="Times New Roman"/>
          <w:sz w:val="24"/>
        </w:rPr>
        <w:t xml:space="preserve">applied to </w:t>
      </w:r>
      <w:r w:rsidRPr="00D242BB">
        <w:rPr>
          <w:rFonts w:ascii="Times New Roman" w:hAnsi="Times New Roman"/>
          <w:sz w:val="24"/>
        </w:rPr>
        <w:t xml:space="preserve">beliefs, provided that they meet certain adopted norms. Rational action on the basis of rational beliefs then corresponds to a strong sense of rationality. On these grounds, magic rituals are rational in a weak sense, unlike scientific actions which, by relying on normative criteria, involve a strong sense of rationality. The two philosophers </w:t>
      </w:r>
      <w:r w:rsidR="007C4C74" w:rsidRPr="00D242BB">
        <w:rPr>
          <w:rFonts w:ascii="Times New Roman" w:hAnsi="Times New Roman"/>
          <w:sz w:val="24"/>
        </w:rPr>
        <w:t xml:space="preserve">point to the error of accounting for the failures of human rational capacity </w:t>
      </w:r>
      <w:r w:rsidR="00C42803" w:rsidRPr="00D242BB">
        <w:rPr>
          <w:rFonts w:ascii="Times New Roman" w:hAnsi="Times New Roman"/>
          <w:sz w:val="24"/>
        </w:rPr>
        <w:t xml:space="preserve">on the basis </w:t>
      </w:r>
      <w:r w:rsidR="007C4C74" w:rsidRPr="00D242BB">
        <w:rPr>
          <w:rFonts w:ascii="Times New Roman" w:hAnsi="Times New Roman"/>
          <w:sz w:val="24"/>
        </w:rPr>
        <w:t xml:space="preserve">of normative criteria, when it is the tools of thought available to individuals that explain the particularities of their thinking. </w:t>
      </w:r>
      <w:r w:rsidRPr="00D242BB">
        <w:rPr>
          <w:rFonts w:ascii="Times New Roman" w:hAnsi="Times New Roman"/>
          <w:sz w:val="24"/>
        </w:rPr>
        <w:t xml:space="preserve">Therefore, the interpretation of the anthropologist John Beattie, according to which </w:t>
      </w:r>
      <w:r w:rsidR="005B08E3" w:rsidRPr="00D242BB">
        <w:rPr>
          <w:rFonts w:ascii="Times New Roman" w:hAnsi="Times New Roman"/>
          <w:sz w:val="24"/>
        </w:rPr>
        <w:t>magic</w:t>
      </w:r>
      <w:r w:rsidRPr="00D242BB">
        <w:rPr>
          <w:rFonts w:ascii="Times New Roman" w:hAnsi="Times New Roman"/>
          <w:sz w:val="24"/>
        </w:rPr>
        <w:t xml:space="preserve"> rituals have a primarily symbolic or expressive function, appears as an example of the conflation of action’s rationality (as </w:t>
      </w:r>
      <w:r w:rsidR="009F1D75" w:rsidRPr="00D242BB">
        <w:rPr>
          <w:rFonts w:ascii="Times New Roman" w:hAnsi="Times New Roman"/>
          <w:sz w:val="24"/>
        </w:rPr>
        <w:t xml:space="preserve">a </w:t>
      </w:r>
      <w:r w:rsidRPr="00D242BB">
        <w:rPr>
          <w:rFonts w:ascii="Times New Roman" w:hAnsi="Times New Roman"/>
          <w:sz w:val="24"/>
        </w:rPr>
        <w:t xml:space="preserve">fundamental capacity) with beliefs’ rationality (involving normative criteria), or else, of the subject level of the rational with the object one. Such conflation </w:t>
      </w:r>
      <w:r w:rsidR="009F1D75" w:rsidRPr="00D242BB">
        <w:rPr>
          <w:rFonts w:ascii="Times New Roman" w:hAnsi="Times New Roman"/>
          <w:sz w:val="24"/>
        </w:rPr>
        <w:t xml:space="preserve">involves </w:t>
      </w:r>
      <w:r w:rsidRPr="00D242BB">
        <w:rPr>
          <w:rFonts w:ascii="Times New Roman" w:hAnsi="Times New Roman"/>
          <w:sz w:val="24"/>
        </w:rPr>
        <w:t xml:space="preserve">interpreting the human actions in question as escaping the criteria of rationality or as embodying an altered and inferior version of them. But, according to Jarvie and Agassi, the question is not so much </w:t>
      </w:r>
      <w:r w:rsidR="009F1D75" w:rsidRPr="00D242BB">
        <w:rPr>
          <w:rFonts w:ascii="Times New Roman" w:hAnsi="Times New Roman"/>
          <w:sz w:val="24"/>
        </w:rPr>
        <w:t xml:space="preserve">about </w:t>
      </w:r>
      <w:r w:rsidRPr="00D242BB">
        <w:rPr>
          <w:rFonts w:ascii="Times New Roman" w:hAnsi="Times New Roman"/>
          <w:sz w:val="24"/>
        </w:rPr>
        <w:t>know</w:t>
      </w:r>
      <w:r w:rsidR="009F1D75" w:rsidRPr="00D242BB">
        <w:rPr>
          <w:rFonts w:ascii="Times New Roman" w:hAnsi="Times New Roman"/>
          <w:sz w:val="24"/>
        </w:rPr>
        <w:t>ing</w:t>
      </w:r>
      <w:r w:rsidRPr="00D242BB">
        <w:rPr>
          <w:rFonts w:ascii="Times New Roman" w:hAnsi="Times New Roman"/>
          <w:sz w:val="24"/>
        </w:rPr>
        <w:t>, and this is what preoccupied the symbolists, why otherwise rational individuals practice magic rites</w:t>
      </w:r>
      <w:r w:rsidR="009F1D75" w:rsidRPr="00D242BB">
        <w:rPr>
          <w:rFonts w:ascii="Times New Roman" w:hAnsi="Times New Roman"/>
          <w:sz w:val="24"/>
        </w:rPr>
        <w:t>,</w:t>
      </w:r>
      <w:r w:rsidRPr="00D242BB">
        <w:rPr>
          <w:rFonts w:ascii="Times New Roman" w:hAnsi="Times New Roman"/>
          <w:sz w:val="24"/>
        </w:rPr>
        <w:t xml:space="preserve"> but </w:t>
      </w:r>
      <w:r w:rsidR="00546A5B" w:rsidRPr="00D242BB">
        <w:rPr>
          <w:rFonts w:ascii="Times New Roman" w:hAnsi="Times New Roman"/>
          <w:sz w:val="24"/>
        </w:rPr>
        <w:t xml:space="preserve">about </w:t>
      </w:r>
      <w:r w:rsidRPr="00D242BB">
        <w:rPr>
          <w:rFonts w:ascii="Times New Roman" w:hAnsi="Times New Roman"/>
          <w:sz w:val="24"/>
        </w:rPr>
        <w:t xml:space="preserve">how, while entertaining an all-encompassing magical world-view, people could have become critical. </w:t>
      </w:r>
    </w:p>
    <w:p w14:paraId="26B0ACA0" w14:textId="77777777" w:rsidR="00307EB4" w:rsidRPr="00D242BB" w:rsidRDefault="00307EB4" w:rsidP="008B3511">
      <w:pPr>
        <w:spacing w:after="0" w:line="360" w:lineRule="auto"/>
        <w:ind w:firstLine="284"/>
        <w:jc w:val="both"/>
        <w:rPr>
          <w:rFonts w:ascii="Times New Roman" w:hAnsi="Times New Roman"/>
          <w:sz w:val="24"/>
        </w:rPr>
      </w:pPr>
    </w:p>
    <w:p w14:paraId="2B82D7EF" w14:textId="4C6AA8B2" w:rsidR="00E309E0" w:rsidRPr="00D242BB" w:rsidRDefault="00E309E0" w:rsidP="008B3511">
      <w:pPr>
        <w:jc w:val="both"/>
        <w:rPr>
          <w:rFonts w:ascii="Times New Roman" w:hAnsi="Times New Roman"/>
          <w:sz w:val="24"/>
        </w:rPr>
      </w:pPr>
      <w:r w:rsidRPr="00D242BB">
        <w:rPr>
          <w:rFonts w:ascii="Times New Roman" w:hAnsi="Times New Roman"/>
          <w:sz w:val="24"/>
        </w:rPr>
        <w:t xml:space="preserve">2.2 The </w:t>
      </w:r>
      <w:r w:rsidR="00562D1A" w:rsidRPr="00D242BB">
        <w:rPr>
          <w:rFonts w:ascii="Times New Roman" w:hAnsi="Times New Roman"/>
          <w:sz w:val="24"/>
        </w:rPr>
        <w:t>A</w:t>
      </w:r>
      <w:r w:rsidRPr="00D242BB">
        <w:rPr>
          <w:rFonts w:ascii="Times New Roman" w:hAnsi="Times New Roman"/>
          <w:sz w:val="24"/>
        </w:rPr>
        <w:t xml:space="preserve">nalytical and the </w:t>
      </w:r>
      <w:r w:rsidR="00562D1A" w:rsidRPr="00D242BB">
        <w:rPr>
          <w:rFonts w:ascii="Times New Roman" w:hAnsi="Times New Roman"/>
          <w:sz w:val="24"/>
        </w:rPr>
        <w:t>M</w:t>
      </w:r>
      <w:r w:rsidRPr="00D242BB">
        <w:rPr>
          <w:rFonts w:ascii="Times New Roman" w:hAnsi="Times New Roman"/>
          <w:sz w:val="24"/>
        </w:rPr>
        <w:t>eta-</w:t>
      </w:r>
      <w:r w:rsidR="00562D1A" w:rsidRPr="00D242BB">
        <w:rPr>
          <w:rFonts w:ascii="Times New Roman" w:hAnsi="Times New Roman"/>
          <w:sz w:val="24"/>
        </w:rPr>
        <w:t>A</w:t>
      </w:r>
      <w:r w:rsidRPr="00D242BB">
        <w:rPr>
          <w:rFonts w:ascii="Times New Roman" w:hAnsi="Times New Roman"/>
          <w:sz w:val="24"/>
        </w:rPr>
        <w:t xml:space="preserve">nalytical </w:t>
      </w:r>
      <w:r w:rsidR="00562D1A" w:rsidRPr="00D242BB">
        <w:rPr>
          <w:rFonts w:ascii="Times New Roman" w:hAnsi="Times New Roman"/>
          <w:sz w:val="24"/>
        </w:rPr>
        <w:t>L</w:t>
      </w:r>
      <w:r w:rsidRPr="00D242BB">
        <w:rPr>
          <w:rFonts w:ascii="Times New Roman" w:hAnsi="Times New Roman"/>
          <w:sz w:val="24"/>
        </w:rPr>
        <w:t xml:space="preserve">evels of </w:t>
      </w:r>
      <w:r w:rsidR="00562D1A" w:rsidRPr="00D242BB">
        <w:rPr>
          <w:rFonts w:ascii="Times New Roman" w:hAnsi="Times New Roman"/>
          <w:sz w:val="24"/>
        </w:rPr>
        <w:t>R</w:t>
      </w:r>
      <w:r w:rsidRPr="00D242BB">
        <w:rPr>
          <w:rFonts w:ascii="Times New Roman" w:hAnsi="Times New Roman"/>
          <w:sz w:val="24"/>
        </w:rPr>
        <w:t>ationality</w:t>
      </w:r>
    </w:p>
    <w:p w14:paraId="55A2A4C5" w14:textId="77777777" w:rsidR="00E309E0" w:rsidRPr="00D242BB" w:rsidRDefault="00E309E0" w:rsidP="008B3511">
      <w:pPr>
        <w:spacing w:after="0" w:line="360" w:lineRule="auto"/>
        <w:jc w:val="both"/>
        <w:rPr>
          <w:rFonts w:ascii="Times New Roman" w:hAnsi="Times New Roman" w:cs="Times New Roman"/>
          <w:b/>
          <w:sz w:val="24"/>
          <w:szCs w:val="24"/>
        </w:rPr>
      </w:pPr>
    </w:p>
    <w:p w14:paraId="22F1ACB1" w14:textId="433CE557" w:rsidR="00BC1291" w:rsidRPr="00D242BB" w:rsidRDefault="00300CA7" w:rsidP="008B3511">
      <w:pPr>
        <w:spacing w:after="0" w:line="360" w:lineRule="auto"/>
        <w:jc w:val="both"/>
        <w:rPr>
          <w:rFonts w:ascii="Times New Roman" w:eastAsia="Times New Roman" w:hAnsi="Times New Roman" w:cs="Times New Roman"/>
          <w:sz w:val="24"/>
          <w:szCs w:val="24"/>
        </w:rPr>
      </w:pPr>
      <w:r w:rsidRPr="00D242BB">
        <w:rPr>
          <w:rFonts w:ascii="Times New Roman" w:hAnsi="Times New Roman"/>
          <w:sz w:val="24"/>
        </w:rPr>
        <w:t xml:space="preserve">The conceptions of rationality mentioned above are </w:t>
      </w:r>
      <w:r w:rsidR="005B08E3" w:rsidRPr="00D242BB">
        <w:rPr>
          <w:rFonts w:ascii="Times New Roman" w:hAnsi="Times New Roman"/>
          <w:sz w:val="24"/>
        </w:rPr>
        <w:t>centered</w:t>
      </w:r>
      <w:r w:rsidRPr="00D242BB">
        <w:rPr>
          <w:rFonts w:ascii="Times New Roman" w:hAnsi="Times New Roman"/>
          <w:sz w:val="24"/>
        </w:rPr>
        <w:t xml:space="preserve"> on </w:t>
      </w:r>
      <w:r w:rsidR="00D547AF" w:rsidRPr="00D242BB">
        <w:rPr>
          <w:rFonts w:ascii="Times New Roman" w:hAnsi="Times New Roman"/>
          <w:sz w:val="24"/>
        </w:rPr>
        <w:t xml:space="preserve">individuals’ </w:t>
      </w:r>
      <w:r w:rsidRPr="00D242BB">
        <w:rPr>
          <w:rFonts w:ascii="Times New Roman" w:hAnsi="Times New Roman"/>
          <w:sz w:val="24"/>
        </w:rPr>
        <w:t xml:space="preserve">instrumental capacities. Nevertheless, the instrumental conception does not account for the whole potential field of the rational. </w:t>
      </w:r>
      <w:r w:rsidR="00A203D8" w:rsidRPr="00D242BB">
        <w:rPr>
          <w:rFonts w:ascii="Times New Roman" w:hAnsi="Times New Roman"/>
          <w:sz w:val="24"/>
        </w:rPr>
        <w:t xml:space="preserve">We know that Max Weber defines four major types of social action according to their orientation: instrumental, </w:t>
      </w:r>
      <w:r w:rsidR="00D4130A" w:rsidRPr="00D242BB">
        <w:rPr>
          <w:rFonts w:ascii="Times New Roman" w:hAnsi="Times New Roman"/>
          <w:sz w:val="24"/>
        </w:rPr>
        <w:t>axiological (</w:t>
      </w:r>
      <w:r w:rsidR="00A203D8" w:rsidRPr="00D242BB">
        <w:rPr>
          <w:rFonts w:ascii="Times New Roman" w:hAnsi="Times New Roman"/>
          <w:sz w:val="24"/>
        </w:rPr>
        <w:t>value-oriented</w:t>
      </w:r>
      <w:r w:rsidR="00D4130A" w:rsidRPr="00D242BB">
        <w:rPr>
          <w:rFonts w:ascii="Times New Roman" w:hAnsi="Times New Roman"/>
          <w:sz w:val="24"/>
        </w:rPr>
        <w:t>)</w:t>
      </w:r>
      <w:r w:rsidR="00A203D8" w:rsidRPr="00D242BB">
        <w:rPr>
          <w:rFonts w:ascii="Times New Roman" w:hAnsi="Times New Roman"/>
          <w:sz w:val="24"/>
        </w:rPr>
        <w:t>, affectual and traditional (Weber</w:t>
      </w:r>
      <w:r w:rsidR="007E24FB" w:rsidRPr="00D242BB">
        <w:rPr>
          <w:rFonts w:ascii="Times New Roman" w:hAnsi="Times New Roman"/>
          <w:sz w:val="24"/>
        </w:rPr>
        <w:t xml:space="preserve"> </w:t>
      </w:r>
      <w:r w:rsidR="00A203D8" w:rsidRPr="00D242BB">
        <w:rPr>
          <w:rFonts w:ascii="Times New Roman" w:hAnsi="Times New Roman"/>
          <w:sz w:val="24"/>
        </w:rPr>
        <w:t xml:space="preserve">1921/1968, pp. 24ff). These categories do not represent complete types of activity – Weber specifies that social action rarely corresponds to only one of these types </w:t>
      </w:r>
      <w:r w:rsidR="006064E3" w:rsidRPr="00D242BB">
        <w:rPr>
          <w:rFonts w:ascii="Times New Roman" w:hAnsi="Times New Roman" w:cs="Times New Roman"/>
          <w:sz w:val="24"/>
        </w:rPr>
        <w:t>‒</w:t>
      </w:r>
      <w:r w:rsidR="00A203D8" w:rsidRPr="00D242BB">
        <w:rPr>
          <w:rFonts w:ascii="Times New Roman" w:hAnsi="Times New Roman"/>
          <w:sz w:val="24"/>
        </w:rPr>
        <w:t xml:space="preserve"> but to </w:t>
      </w:r>
      <w:r w:rsidR="00865B2B" w:rsidRPr="00D242BB">
        <w:rPr>
          <w:rFonts w:ascii="Times New Roman" w:hAnsi="Times New Roman"/>
          <w:sz w:val="24"/>
        </w:rPr>
        <w:t>fundamental</w:t>
      </w:r>
      <w:r w:rsidR="00A203D8" w:rsidRPr="00D242BB">
        <w:rPr>
          <w:rFonts w:ascii="Times New Roman" w:hAnsi="Times New Roman"/>
          <w:sz w:val="24"/>
        </w:rPr>
        <w:t xml:space="preserve"> dimensions of </w:t>
      </w:r>
      <w:r w:rsidR="00865B2B" w:rsidRPr="00D242BB">
        <w:rPr>
          <w:rFonts w:ascii="Times New Roman" w:hAnsi="Times New Roman"/>
          <w:sz w:val="24"/>
        </w:rPr>
        <w:t>it</w:t>
      </w:r>
      <w:r w:rsidR="00493C14" w:rsidRPr="00D242BB">
        <w:rPr>
          <w:rFonts w:ascii="Times New Roman" w:hAnsi="Times New Roman"/>
          <w:sz w:val="24"/>
        </w:rPr>
        <w:t>,</w:t>
      </w:r>
      <w:r w:rsidR="00865B2B" w:rsidRPr="00D242BB">
        <w:rPr>
          <w:rFonts w:ascii="Times New Roman" w:hAnsi="Times New Roman"/>
          <w:sz w:val="24"/>
        </w:rPr>
        <w:t xml:space="preserve"> </w:t>
      </w:r>
      <w:r w:rsidR="00A203D8" w:rsidRPr="00D242BB">
        <w:rPr>
          <w:rFonts w:ascii="Times New Roman" w:hAnsi="Times New Roman"/>
          <w:sz w:val="24"/>
        </w:rPr>
        <w:t xml:space="preserve">of which the first two participate in rationality. For Weber, rationality </w:t>
      </w:r>
      <w:r w:rsidR="00555D85" w:rsidRPr="00D242BB">
        <w:rPr>
          <w:rFonts w:ascii="Times New Roman" w:hAnsi="Times New Roman"/>
          <w:sz w:val="24"/>
        </w:rPr>
        <w:t>implies that action is</w:t>
      </w:r>
      <w:r w:rsidR="00F84FAE" w:rsidRPr="00D242BB">
        <w:rPr>
          <w:rFonts w:ascii="Times New Roman" w:hAnsi="Times New Roman"/>
          <w:sz w:val="24"/>
        </w:rPr>
        <w:t xml:space="preserve"> </w:t>
      </w:r>
      <w:r w:rsidR="00A203D8" w:rsidRPr="00D242BB">
        <w:rPr>
          <w:rFonts w:ascii="Times New Roman" w:hAnsi="Times New Roman"/>
          <w:sz w:val="24"/>
        </w:rPr>
        <w:t xml:space="preserve">“meaningfully” oriented, that is, oriented by a “self-conscious” meaning. It does not apply to traditional and affectual types of action </w:t>
      </w:r>
      <w:r w:rsidR="007E24FB" w:rsidRPr="00D242BB">
        <w:rPr>
          <w:rFonts w:ascii="Times New Roman" w:hAnsi="Times New Roman"/>
          <w:sz w:val="24"/>
        </w:rPr>
        <w:t>wh</w:t>
      </w:r>
      <w:r w:rsidR="000300D0" w:rsidRPr="00D242BB">
        <w:rPr>
          <w:rFonts w:ascii="Times New Roman" w:hAnsi="Times New Roman"/>
          <w:sz w:val="24"/>
        </w:rPr>
        <w:t>en they</w:t>
      </w:r>
      <w:r w:rsidR="007E24FB" w:rsidRPr="00D242BB">
        <w:rPr>
          <w:rFonts w:ascii="Times New Roman" w:hAnsi="Times New Roman"/>
          <w:sz w:val="24"/>
        </w:rPr>
        <w:t xml:space="preserve"> </w:t>
      </w:r>
      <w:r w:rsidR="00493C14" w:rsidRPr="00D242BB">
        <w:rPr>
          <w:rFonts w:ascii="Times New Roman" w:hAnsi="Times New Roman"/>
          <w:sz w:val="24"/>
        </w:rPr>
        <w:t xml:space="preserve">only </w:t>
      </w:r>
      <w:r w:rsidR="007E24FB" w:rsidRPr="00D242BB">
        <w:rPr>
          <w:rFonts w:ascii="Times New Roman" w:hAnsi="Times New Roman"/>
          <w:sz w:val="24"/>
        </w:rPr>
        <w:t xml:space="preserve">involve </w:t>
      </w:r>
      <w:r w:rsidR="00A203D8" w:rsidRPr="00D242BB">
        <w:rPr>
          <w:rFonts w:ascii="Times New Roman" w:hAnsi="Times New Roman"/>
          <w:sz w:val="24"/>
        </w:rPr>
        <w:t>infra-conscious mechanical processes (such as automatic reactions to habitual stimuli and</w:t>
      </w:r>
      <w:r w:rsidR="00493C14" w:rsidRPr="00D242BB">
        <w:rPr>
          <w:rFonts w:ascii="Times New Roman" w:hAnsi="Times New Roman"/>
          <w:sz w:val="24"/>
        </w:rPr>
        <w:t xml:space="preserve"> </w:t>
      </w:r>
      <w:r w:rsidR="00A203D8" w:rsidRPr="00D242BB">
        <w:rPr>
          <w:rFonts w:ascii="Times New Roman" w:hAnsi="Times New Roman"/>
          <w:sz w:val="24"/>
        </w:rPr>
        <w:t>uncontrolled reaction</w:t>
      </w:r>
      <w:r w:rsidR="009B5DB3">
        <w:rPr>
          <w:rFonts w:ascii="Times New Roman" w:hAnsi="Times New Roman"/>
          <w:sz w:val="24"/>
        </w:rPr>
        <w:t>s</w:t>
      </w:r>
      <w:r w:rsidR="00A203D8" w:rsidRPr="00D242BB">
        <w:rPr>
          <w:rFonts w:ascii="Times New Roman" w:hAnsi="Times New Roman"/>
          <w:sz w:val="24"/>
        </w:rPr>
        <w:t xml:space="preserve"> to exceptional stimul</w:t>
      </w:r>
      <w:r w:rsidR="009B5DB3">
        <w:rPr>
          <w:rFonts w:ascii="Times New Roman" w:hAnsi="Times New Roman"/>
          <w:sz w:val="24"/>
        </w:rPr>
        <w:t>i</w:t>
      </w:r>
      <w:r w:rsidR="00A203D8" w:rsidRPr="00D242BB">
        <w:rPr>
          <w:rFonts w:ascii="Times New Roman" w:hAnsi="Times New Roman"/>
          <w:sz w:val="24"/>
        </w:rPr>
        <w:t>). Weber thus distinguishes</w:t>
      </w:r>
      <w:r w:rsidR="00D4130A" w:rsidRPr="00D242BB">
        <w:rPr>
          <w:rFonts w:ascii="Times New Roman" w:hAnsi="Times New Roman"/>
          <w:sz w:val="24"/>
        </w:rPr>
        <w:t xml:space="preserve"> the first </w:t>
      </w:r>
      <w:r w:rsidR="00493C14" w:rsidRPr="00D242BB">
        <w:rPr>
          <w:rFonts w:ascii="Times New Roman" w:hAnsi="Times New Roman"/>
          <w:sz w:val="24"/>
        </w:rPr>
        <w:t xml:space="preserve">two </w:t>
      </w:r>
      <w:r w:rsidR="00D4130A" w:rsidRPr="00D242BB">
        <w:rPr>
          <w:rFonts w:ascii="Times New Roman" w:hAnsi="Times New Roman"/>
          <w:sz w:val="24"/>
        </w:rPr>
        <w:t>types</w:t>
      </w:r>
      <w:r w:rsidR="00041AB8" w:rsidRPr="00D242BB">
        <w:rPr>
          <w:rFonts w:ascii="Times New Roman" w:hAnsi="Times New Roman"/>
          <w:sz w:val="24"/>
        </w:rPr>
        <w:t xml:space="preserve"> of </w:t>
      </w:r>
      <w:r w:rsidR="0050047D" w:rsidRPr="00D242BB">
        <w:rPr>
          <w:rFonts w:ascii="Times New Roman" w:hAnsi="Times New Roman"/>
          <w:sz w:val="24"/>
        </w:rPr>
        <w:t xml:space="preserve">social </w:t>
      </w:r>
      <w:r w:rsidR="00041AB8" w:rsidRPr="00D242BB">
        <w:rPr>
          <w:rFonts w:ascii="Times New Roman" w:hAnsi="Times New Roman"/>
          <w:sz w:val="24"/>
        </w:rPr>
        <w:t>action as</w:t>
      </w:r>
      <w:r w:rsidR="00A203D8" w:rsidRPr="00D242BB">
        <w:rPr>
          <w:rFonts w:ascii="Times New Roman" w:hAnsi="Times New Roman"/>
          <w:sz w:val="24"/>
        </w:rPr>
        <w:t xml:space="preserve"> two main dimensions of </w:t>
      </w:r>
      <w:r w:rsidR="00D060A4" w:rsidRPr="00D242BB">
        <w:rPr>
          <w:rFonts w:ascii="Times New Roman" w:hAnsi="Times New Roman"/>
          <w:sz w:val="24"/>
        </w:rPr>
        <w:t xml:space="preserve">rational </w:t>
      </w:r>
      <w:r w:rsidR="00A203D8" w:rsidRPr="00D242BB">
        <w:rPr>
          <w:rFonts w:ascii="Times New Roman" w:hAnsi="Times New Roman"/>
          <w:sz w:val="24"/>
        </w:rPr>
        <w:t xml:space="preserve">action, according to whether the meaning that </w:t>
      </w:r>
      <w:r w:rsidR="006064E3" w:rsidRPr="00D242BB">
        <w:rPr>
          <w:rFonts w:ascii="Times New Roman" w:hAnsi="Times New Roman"/>
          <w:sz w:val="24"/>
        </w:rPr>
        <w:t xml:space="preserve">directs </w:t>
      </w:r>
      <w:r w:rsidR="00CE0D92" w:rsidRPr="00D242BB">
        <w:rPr>
          <w:rFonts w:ascii="Times New Roman" w:hAnsi="Times New Roman"/>
          <w:sz w:val="24"/>
        </w:rPr>
        <w:t>it</w:t>
      </w:r>
      <w:r w:rsidR="00A203D8" w:rsidRPr="00D242BB">
        <w:rPr>
          <w:rFonts w:ascii="Times New Roman" w:hAnsi="Times New Roman"/>
          <w:sz w:val="24"/>
        </w:rPr>
        <w:t xml:space="preserve"> refers to an extrinsic result or whether it is intrinsic to the action itself. Extrinsic ends are </w:t>
      </w:r>
      <w:r w:rsidR="0026098E" w:rsidRPr="00D242BB">
        <w:rPr>
          <w:rFonts w:ascii="Times New Roman" w:hAnsi="Times New Roman"/>
          <w:sz w:val="24"/>
        </w:rPr>
        <w:t xml:space="preserve">themselves </w:t>
      </w:r>
      <w:r w:rsidR="00A203D8" w:rsidRPr="00D242BB">
        <w:rPr>
          <w:rFonts w:ascii="Times New Roman" w:hAnsi="Times New Roman"/>
          <w:sz w:val="24"/>
        </w:rPr>
        <w:t>defined in conformity with intrinsic meanings</w:t>
      </w:r>
      <w:r w:rsidR="00C73D14" w:rsidRPr="00D242BB">
        <w:rPr>
          <w:rFonts w:ascii="Times New Roman" w:hAnsi="Times New Roman"/>
          <w:sz w:val="24"/>
        </w:rPr>
        <w:t>, s</w:t>
      </w:r>
      <w:r w:rsidR="00CE0D92" w:rsidRPr="00D242BB">
        <w:rPr>
          <w:rFonts w:ascii="Times New Roman" w:hAnsi="Times New Roman"/>
          <w:sz w:val="24"/>
        </w:rPr>
        <w:t xml:space="preserve">o that the internal relationship of actions </w:t>
      </w:r>
      <w:r w:rsidR="00493C14" w:rsidRPr="00D242BB">
        <w:rPr>
          <w:rFonts w:ascii="Times New Roman" w:hAnsi="Times New Roman"/>
          <w:sz w:val="24"/>
        </w:rPr>
        <w:t xml:space="preserve">with </w:t>
      </w:r>
      <w:r w:rsidR="00CE0D92" w:rsidRPr="00D242BB">
        <w:rPr>
          <w:rFonts w:ascii="Times New Roman" w:hAnsi="Times New Roman"/>
          <w:sz w:val="24"/>
        </w:rPr>
        <w:t xml:space="preserve">the subjects’ ultimate values or life meanings </w:t>
      </w:r>
      <w:bookmarkStart w:id="2" w:name="_Hlk517187740"/>
      <w:r w:rsidR="00041AB8" w:rsidRPr="00D242BB">
        <w:rPr>
          <w:rFonts w:ascii="Times New Roman" w:hAnsi="Times New Roman"/>
          <w:sz w:val="24"/>
        </w:rPr>
        <w:t xml:space="preserve">drives </w:t>
      </w:r>
      <w:r w:rsidR="00A203D8" w:rsidRPr="00D242BB">
        <w:rPr>
          <w:rFonts w:ascii="Times New Roman" w:hAnsi="Times New Roman"/>
          <w:sz w:val="24"/>
        </w:rPr>
        <w:t xml:space="preserve">the development of their instrumental goals: “in being pursued, these become translated into purposes, and thereby transformed into teleological-rational action” </w:t>
      </w:r>
      <w:r w:rsidR="00A203D8" w:rsidRPr="00D242BB">
        <w:rPr>
          <w:rFonts w:ascii="Times New Roman" w:hAnsi="Times New Roman"/>
        </w:rPr>
        <w:t>(</w:t>
      </w:r>
      <w:r w:rsidR="00A203D8" w:rsidRPr="00D242BB">
        <w:rPr>
          <w:rFonts w:ascii="Times New Roman" w:hAnsi="Times New Roman"/>
          <w:sz w:val="24"/>
        </w:rPr>
        <w:t>Weber</w:t>
      </w:r>
      <w:r w:rsidR="00711735" w:rsidRPr="00D242BB">
        <w:rPr>
          <w:rFonts w:ascii="Times New Roman" w:hAnsi="Times New Roman"/>
          <w:sz w:val="24"/>
        </w:rPr>
        <w:t>,</w:t>
      </w:r>
      <w:r w:rsidR="00A203D8" w:rsidRPr="00D242BB">
        <w:rPr>
          <w:rFonts w:ascii="Times New Roman" w:hAnsi="Times New Roman"/>
          <w:sz w:val="24"/>
        </w:rPr>
        <w:t xml:space="preserve"> 1905-1906/1974, pp. 26-27). </w:t>
      </w:r>
      <w:bookmarkStart w:id="3" w:name="_Hlk92215207"/>
      <w:r w:rsidR="00041AB8" w:rsidRPr="00D242BB">
        <w:rPr>
          <w:rFonts w:ascii="Times New Roman" w:hAnsi="Times New Roman"/>
          <w:sz w:val="24"/>
        </w:rPr>
        <w:t>On these bases, t</w:t>
      </w:r>
      <w:r w:rsidR="00A203D8" w:rsidRPr="00D242BB">
        <w:rPr>
          <w:rFonts w:ascii="Times New Roman" w:hAnsi="Times New Roman"/>
          <w:sz w:val="24"/>
        </w:rPr>
        <w:t xml:space="preserve">o be rationally understood, action </w:t>
      </w:r>
      <w:r w:rsidR="00493C14" w:rsidRPr="00D242BB">
        <w:rPr>
          <w:rFonts w:ascii="Times New Roman" w:hAnsi="Times New Roman"/>
          <w:sz w:val="24"/>
        </w:rPr>
        <w:t xml:space="preserve">has </w:t>
      </w:r>
      <w:r w:rsidR="00A203D8" w:rsidRPr="00D242BB">
        <w:rPr>
          <w:rFonts w:ascii="Times New Roman" w:hAnsi="Times New Roman"/>
          <w:sz w:val="24"/>
        </w:rPr>
        <w:t xml:space="preserve">to be placed “in an intelligible and more inclusive context of meaning” </w:t>
      </w:r>
      <w:r w:rsidR="00041AB8" w:rsidRPr="00D242BB">
        <w:rPr>
          <w:rFonts w:ascii="Times New Roman" w:hAnsi="Times New Roman"/>
          <w:sz w:val="24"/>
        </w:rPr>
        <w:t xml:space="preserve">so that it can be </w:t>
      </w:r>
      <w:r w:rsidR="00A203D8" w:rsidRPr="00D242BB">
        <w:rPr>
          <w:rFonts w:ascii="Times New Roman" w:hAnsi="Times New Roman"/>
          <w:sz w:val="24"/>
        </w:rPr>
        <w:t>grasped as driven by the individuals’ intended meaning (Weber</w:t>
      </w:r>
      <w:r w:rsidR="00711735" w:rsidRPr="00D242BB">
        <w:rPr>
          <w:rFonts w:ascii="Times New Roman" w:hAnsi="Times New Roman"/>
          <w:sz w:val="24"/>
        </w:rPr>
        <w:t>,</w:t>
      </w:r>
      <w:r w:rsidR="00A203D8" w:rsidRPr="00D242BB">
        <w:rPr>
          <w:rFonts w:ascii="Times New Roman" w:hAnsi="Times New Roman"/>
          <w:sz w:val="24"/>
        </w:rPr>
        <w:t xml:space="preserve"> 1921/1968, pp. 8-9). This </w:t>
      </w:r>
      <w:r w:rsidR="00041AB8" w:rsidRPr="00D242BB">
        <w:rPr>
          <w:rFonts w:ascii="Times New Roman" w:hAnsi="Times New Roman"/>
          <w:sz w:val="24"/>
        </w:rPr>
        <w:t xml:space="preserve">context of meaning </w:t>
      </w:r>
      <w:r w:rsidR="00A203D8" w:rsidRPr="00D242BB">
        <w:rPr>
          <w:rFonts w:ascii="Times New Roman" w:hAnsi="Times New Roman"/>
          <w:sz w:val="24"/>
        </w:rPr>
        <w:t xml:space="preserve">involves </w:t>
      </w:r>
      <w:r w:rsidR="00041AB8" w:rsidRPr="00D242BB">
        <w:rPr>
          <w:rFonts w:ascii="Times New Roman" w:hAnsi="Times New Roman"/>
          <w:sz w:val="24"/>
        </w:rPr>
        <w:t xml:space="preserve">a dimension of the rational that is not reducible to the instrumental and that will be </w:t>
      </w:r>
      <w:r w:rsidR="00A203D8" w:rsidRPr="00D242BB">
        <w:rPr>
          <w:rFonts w:ascii="Times New Roman" w:hAnsi="Times New Roman"/>
          <w:sz w:val="24"/>
        </w:rPr>
        <w:t>identified here as meta-analytical.</w:t>
      </w:r>
    </w:p>
    <w:p w14:paraId="68085EE7" w14:textId="5D4084BA" w:rsidR="00E309E0" w:rsidRPr="00D242BB" w:rsidRDefault="00A447CA" w:rsidP="008B3511">
      <w:pPr>
        <w:spacing w:after="0" w:line="360" w:lineRule="auto"/>
        <w:ind w:firstLine="284"/>
        <w:jc w:val="both"/>
        <w:rPr>
          <w:rFonts w:ascii="Times New Roman" w:eastAsia="Times New Roman" w:hAnsi="Times New Roman" w:cs="Times New Roman"/>
          <w:sz w:val="24"/>
          <w:szCs w:val="24"/>
        </w:rPr>
      </w:pPr>
      <w:bookmarkStart w:id="4" w:name="_Hlk87433007"/>
      <w:bookmarkEnd w:id="2"/>
      <w:bookmarkEnd w:id="3"/>
      <w:r w:rsidRPr="00D242BB">
        <w:rPr>
          <w:rFonts w:ascii="Times New Roman" w:hAnsi="Times New Roman"/>
          <w:sz w:val="24"/>
        </w:rPr>
        <w:t xml:space="preserve">Jarvie and Agassi (1980) </w:t>
      </w:r>
      <w:r w:rsidR="004D2C36" w:rsidRPr="00D242BB">
        <w:rPr>
          <w:rFonts w:ascii="Times New Roman" w:hAnsi="Times New Roman"/>
          <w:sz w:val="24"/>
        </w:rPr>
        <w:t xml:space="preserve">further </w:t>
      </w:r>
      <w:r w:rsidRPr="00D242BB">
        <w:rPr>
          <w:rFonts w:ascii="Times New Roman" w:hAnsi="Times New Roman"/>
          <w:sz w:val="24"/>
        </w:rPr>
        <w:t xml:space="preserve">developed their </w:t>
      </w:r>
      <w:r w:rsidR="00825CA2" w:rsidRPr="00D242BB">
        <w:rPr>
          <w:rFonts w:ascii="Times New Roman" w:hAnsi="Times New Roman"/>
          <w:sz w:val="24"/>
        </w:rPr>
        <w:t xml:space="preserve">conception </w:t>
      </w:r>
      <w:r w:rsidRPr="00D242BB">
        <w:rPr>
          <w:rFonts w:ascii="Times New Roman" w:hAnsi="Times New Roman"/>
          <w:sz w:val="24"/>
        </w:rPr>
        <w:t>of goal-directed action</w:t>
      </w:r>
      <w:r w:rsidR="001C7CBA" w:rsidRPr="00D242BB">
        <w:rPr>
          <w:rFonts w:ascii="Times New Roman" w:hAnsi="Times New Roman"/>
          <w:sz w:val="24"/>
        </w:rPr>
        <w:t>, as</w:t>
      </w:r>
      <w:r w:rsidRPr="00D242BB">
        <w:rPr>
          <w:rFonts w:ascii="Times New Roman" w:hAnsi="Times New Roman"/>
          <w:sz w:val="24"/>
        </w:rPr>
        <w:t xml:space="preserve"> </w:t>
      </w:r>
      <w:r w:rsidR="001C7CBA" w:rsidRPr="00D242BB">
        <w:rPr>
          <w:rFonts w:ascii="Times New Roman" w:hAnsi="Times New Roman"/>
          <w:sz w:val="24"/>
        </w:rPr>
        <w:t xml:space="preserve">a variant of Karl Popper’s, </w:t>
      </w:r>
      <w:r w:rsidRPr="00D242BB">
        <w:rPr>
          <w:rFonts w:ascii="Times New Roman" w:hAnsi="Times New Roman"/>
          <w:sz w:val="24"/>
        </w:rPr>
        <w:t xml:space="preserve">to include the choice of views, frameworks, norms, etc. According to Popper, individuals act in a way that is more or less adapted to the situation </w:t>
      </w:r>
      <w:r w:rsidRPr="00D242BB">
        <w:rPr>
          <w:rFonts w:ascii="Times New Roman" w:hAnsi="Times New Roman"/>
          <w:i/>
          <w:sz w:val="24"/>
        </w:rPr>
        <w:t>as they see it</w:t>
      </w:r>
      <w:r w:rsidRPr="00D242BB">
        <w:rPr>
          <w:rFonts w:ascii="Times New Roman" w:hAnsi="Times New Roman"/>
          <w:sz w:val="24"/>
        </w:rPr>
        <w:t xml:space="preserve">, so that actions are not “caused” by psychological states (as in Carl Hempel 1965 for instance) but involve </w:t>
      </w:r>
      <w:r w:rsidR="004D2C36" w:rsidRPr="00D242BB">
        <w:rPr>
          <w:rFonts w:ascii="Times New Roman" w:hAnsi="Times New Roman"/>
          <w:sz w:val="24"/>
        </w:rPr>
        <w:t xml:space="preserve">the </w:t>
      </w:r>
      <w:r w:rsidRPr="00D242BB">
        <w:rPr>
          <w:rFonts w:ascii="Times New Roman" w:hAnsi="Times New Roman"/>
          <w:sz w:val="24"/>
        </w:rPr>
        <w:t xml:space="preserve">subjects’ understanding. Popper (1994, p. 168) especially opposes psychological explanations of human action </w:t>
      </w:r>
      <w:r w:rsidR="004D2C36" w:rsidRPr="00D242BB">
        <w:rPr>
          <w:rFonts w:ascii="Times New Roman" w:hAnsi="Times New Roman"/>
          <w:sz w:val="24"/>
        </w:rPr>
        <w:t xml:space="preserve">that </w:t>
      </w:r>
      <w:r w:rsidRPr="00D242BB">
        <w:rPr>
          <w:rFonts w:ascii="Times New Roman" w:hAnsi="Times New Roman"/>
          <w:sz w:val="24"/>
        </w:rPr>
        <w:t xml:space="preserve">aim to replace Newton’s laws of motion by laws of human psychology. </w:t>
      </w:r>
      <w:r w:rsidR="00103FAA">
        <w:rPr>
          <w:rFonts w:ascii="Times New Roman" w:hAnsi="Times New Roman"/>
          <w:sz w:val="24"/>
        </w:rPr>
        <w:t>T</w:t>
      </w:r>
      <w:r w:rsidRPr="00D242BB">
        <w:rPr>
          <w:rFonts w:ascii="Times New Roman" w:hAnsi="Times New Roman"/>
          <w:sz w:val="24"/>
        </w:rPr>
        <w:t xml:space="preserve">he subjective </w:t>
      </w:r>
      <w:r w:rsidR="00C26D1B" w:rsidRPr="00D242BB">
        <w:rPr>
          <w:rFonts w:ascii="Times New Roman" w:hAnsi="Times New Roman"/>
          <w:sz w:val="24"/>
        </w:rPr>
        <w:t xml:space="preserve">understanding </w:t>
      </w:r>
      <w:r w:rsidRPr="00D242BB">
        <w:rPr>
          <w:rFonts w:ascii="Times New Roman" w:hAnsi="Times New Roman"/>
          <w:sz w:val="24"/>
        </w:rPr>
        <w:t>involves an interaction between the three worlds he defines,</w:t>
      </w:r>
      <w:r w:rsidR="00D96D97" w:rsidRPr="00D242BB">
        <w:rPr>
          <w:rStyle w:val="Appelnotedebasdep"/>
          <w:rFonts w:ascii="Times New Roman" w:hAnsi="Times New Roman" w:cs="Times New Roman"/>
          <w:sz w:val="24"/>
          <w:szCs w:val="24"/>
        </w:rPr>
        <w:footnoteReference w:id="5"/>
      </w:r>
      <w:r w:rsidRPr="00D242BB">
        <w:rPr>
          <w:rFonts w:ascii="Times New Roman" w:hAnsi="Times New Roman"/>
          <w:sz w:val="24"/>
        </w:rPr>
        <w:t xml:space="preserve"> the physical world outside, the individuals’ mental world and the human constructs at their disposal as tools of thought, language, conceptual systems, theories, etc. </w:t>
      </w:r>
      <w:r w:rsidR="00C26D1B" w:rsidRPr="00D242BB">
        <w:rPr>
          <w:rFonts w:ascii="Times New Roman" w:hAnsi="Times New Roman"/>
          <w:sz w:val="24"/>
        </w:rPr>
        <w:t xml:space="preserve">These </w:t>
      </w:r>
      <w:r w:rsidRPr="00D242BB">
        <w:rPr>
          <w:rFonts w:ascii="Times New Roman" w:hAnsi="Times New Roman"/>
          <w:sz w:val="24"/>
        </w:rPr>
        <w:t>abstract objects of the world 3</w:t>
      </w:r>
      <w:r w:rsidR="00C26D1B" w:rsidRPr="00D242BB">
        <w:rPr>
          <w:rFonts w:ascii="Times New Roman" w:hAnsi="Times New Roman"/>
          <w:sz w:val="24"/>
        </w:rPr>
        <w:t xml:space="preserve"> </w:t>
      </w:r>
      <w:r w:rsidRPr="00D242BB">
        <w:rPr>
          <w:rFonts w:ascii="Times New Roman" w:hAnsi="Times New Roman"/>
          <w:sz w:val="24"/>
        </w:rPr>
        <w:t xml:space="preserve">exist only if they are </w:t>
      </w:r>
      <w:r w:rsidR="004A1990" w:rsidRPr="00D242BB">
        <w:rPr>
          <w:rFonts w:ascii="Times New Roman" w:hAnsi="Times New Roman"/>
          <w:sz w:val="24"/>
        </w:rPr>
        <w:t>“</w:t>
      </w:r>
      <w:r w:rsidRPr="00D242BB">
        <w:rPr>
          <w:rFonts w:ascii="Times New Roman" w:hAnsi="Times New Roman"/>
          <w:sz w:val="24"/>
        </w:rPr>
        <w:t>grasped</w:t>
      </w:r>
      <w:r w:rsidR="004A1990" w:rsidRPr="00D242BB">
        <w:rPr>
          <w:rFonts w:ascii="Times New Roman" w:hAnsi="Times New Roman"/>
          <w:sz w:val="24"/>
        </w:rPr>
        <w:t>”</w:t>
      </w:r>
      <w:r w:rsidRPr="00D242BB">
        <w:rPr>
          <w:rFonts w:ascii="Times New Roman" w:hAnsi="Times New Roman"/>
          <w:sz w:val="24"/>
        </w:rPr>
        <w:t xml:space="preserve"> by them (Popper 1978, p. 164), so that Popper’s conception of rationality involves a capacity of understanding </w:t>
      </w:r>
      <w:r w:rsidR="00103E2F" w:rsidRPr="00D242BB">
        <w:rPr>
          <w:rFonts w:ascii="Times New Roman" w:hAnsi="Times New Roman"/>
          <w:sz w:val="24"/>
        </w:rPr>
        <w:t xml:space="preserve">irreducible to </w:t>
      </w:r>
      <w:r w:rsidR="00987EF0" w:rsidRPr="00D242BB">
        <w:rPr>
          <w:rFonts w:ascii="Times New Roman" w:hAnsi="Times New Roman"/>
          <w:sz w:val="24"/>
        </w:rPr>
        <w:t>the analytical or instrumental capacity</w:t>
      </w:r>
      <w:r w:rsidRPr="00D242BB">
        <w:rPr>
          <w:rFonts w:ascii="Times New Roman" w:hAnsi="Times New Roman"/>
          <w:sz w:val="24"/>
        </w:rPr>
        <w:t xml:space="preserve">. </w:t>
      </w:r>
      <w:r w:rsidR="005565DA" w:rsidRPr="00D242BB">
        <w:rPr>
          <w:rFonts w:ascii="Times New Roman" w:hAnsi="Times New Roman"/>
          <w:sz w:val="24"/>
        </w:rPr>
        <w:t xml:space="preserve">To </w:t>
      </w:r>
      <w:r w:rsidR="00185126" w:rsidRPr="00D242BB">
        <w:rPr>
          <w:rFonts w:ascii="Times New Roman" w:hAnsi="Times New Roman"/>
          <w:sz w:val="24"/>
        </w:rPr>
        <w:t xml:space="preserve">his basic rationality principle, </w:t>
      </w:r>
      <w:r w:rsidR="005565DA" w:rsidRPr="00D242BB">
        <w:rPr>
          <w:rFonts w:ascii="Times New Roman" w:hAnsi="Times New Roman"/>
          <w:sz w:val="24"/>
        </w:rPr>
        <w:t>Popper</w:t>
      </w:r>
      <w:r w:rsidR="005565DA" w:rsidRPr="00D242BB">
        <w:t xml:space="preserve"> </w:t>
      </w:r>
      <w:r w:rsidR="005565DA" w:rsidRPr="00D242BB">
        <w:rPr>
          <w:rFonts w:ascii="Times New Roman" w:hAnsi="Times New Roman"/>
          <w:sz w:val="24"/>
        </w:rPr>
        <w:t xml:space="preserve">adds </w:t>
      </w:r>
      <w:r w:rsidR="00185126" w:rsidRPr="00D242BB">
        <w:rPr>
          <w:rFonts w:ascii="Times New Roman" w:hAnsi="Times New Roman"/>
          <w:sz w:val="24"/>
        </w:rPr>
        <w:t>a stronger condition understood as a personal attitude of rationality</w:t>
      </w:r>
      <w:r w:rsidR="00FB01BE">
        <w:rPr>
          <w:rFonts w:ascii="Times New Roman" w:hAnsi="Times New Roman"/>
          <w:sz w:val="24"/>
        </w:rPr>
        <w:t>:</w:t>
      </w:r>
      <w:r w:rsidR="00185126" w:rsidRPr="00D242BB">
        <w:rPr>
          <w:rFonts w:ascii="Times New Roman" w:hAnsi="Times New Roman"/>
          <w:sz w:val="24"/>
        </w:rPr>
        <w:t xml:space="preserve"> readiness to correct one’s beliefs</w:t>
      </w:r>
      <w:r w:rsidR="005565DA" w:rsidRPr="00D242BB">
        <w:rPr>
          <w:rFonts w:ascii="Times New Roman" w:hAnsi="Times New Roman"/>
          <w:sz w:val="24"/>
        </w:rPr>
        <w:t>.</w:t>
      </w:r>
      <w:r w:rsidR="00185126" w:rsidRPr="00D242BB">
        <w:rPr>
          <w:rFonts w:ascii="Times New Roman" w:hAnsi="Times New Roman"/>
          <w:sz w:val="24"/>
        </w:rPr>
        <w:t xml:space="preserve"> In so doing, he demarcates rationality in a strong sense from madness, because madness or fixed views may satisfy subjectively</w:t>
      </w:r>
      <w:r w:rsidR="00EF38D6" w:rsidRPr="00D242BB">
        <w:rPr>
          <w:rFonts w:ascii="Times New Roman" w:hAnsi="Times New Roman"/>
          <w:sz w:val="24"/>
        </w:rPr>
        <w:t>-</w:t>
      </w:r>
      <w:r w:rsidR="00185126" w:rsidRPr="00D242BB">
        <w:rPr>
          <w:rFonts w:ascii="Times New Roman" w:hAnsi="Times New Roman"/>
          <w:sz w:val="24"/>
        </w:rPr>
        <w:t>defined situational logics, but not critical rationality (Popper 1994).</w:t>
      </w:r>
    </w:p>
    <w:p w14:paraId="242DC193" w14:textId="3B228C88" w:rsidR="00E309E0" w:rsidRPr="00D242BB" w:rsidRDefault="00BF1A13" w:rsidP="008B3511">
      <w:pPr>
        <w:spacing w:after="0" w:line="360" w:lineRule="auto"/>
        <w:ind w:firstLine="284"/>
        <w:jc w:val="both"/>
        <w:rPr>
          <w:rFonts w:ascii="Times New Roman" w:hAnsi="Times New Roman"/>
          <w:sz w:val="24"/>
        </w:rPr>
      </w:pPr>
      <w:r w:rsidRPr="00D242BB">
        <w:rPr>
          <w:rFonts w:ascii="Times New Roman" w:hAnsi="Times New Roman"/>
          <w:sz w:val="24"/>
        </w:rPr>
        <w:t xml:space="preserve">The assumptions made above in various ways </w:t>
      </w:r>
      <w:r w:rsidR="00DE3943" w:rsidRPr="00D242BB">
        <w:rPr>
          <w:rFonts w:ascii="Times New Roman" w:hAnsi="Times New Roman"/>
          <w:sz w:val="24"/>
        </w:rPr>
        <w:t>concerning</w:t>
      </w:r>
      <w:r w:rsidR="00AE1EFA" w:rsidRPr="00D242BB">
        <w:rPr>
          <w:rFonts w:ascii="Times New Roman" w:hAnsi="Times New Roman"/>
          <w:sz w:val="24"/>
        </w:rPr>
        <w:t xml:space="preserve"> </w:t>
      </w:r>
      <w:r w:rsidRPr="00D242BB">
        <w:rPr>
          <w:rFonts w:ascii="Times New Roman" w:hAnsi="Times New Roman"/>
          <w:sz w:val="24"/>
        </w:rPr>
        <w:t>individuals’ capacity to manage their ends, knowledge and beliefs,</w:t>
      </w:r>
      <w:r w:rsidR="003904D4" w:rsidRPr="00D242BB">
        <w:rPr>
          <w:rFonts w:ascii="Times New Roman" w:hAnsi="Times New Roman"/>
          <w:sz w:val="24"/>
        </w:rPr>
        <w:t xml:space="preserve"> </w:t>
      </w:r>
      <w:r w:rsidR="004A2752" w:rsidRPr="00D242BB">
        <w:rPr>
          <w:rFonts w:ascii="Times New Roman" w:hAnsi="Times New Roman"/>
          <w:sz w:val="24"/>
        </w:rPr>
        <w:t xml:space="preserve">suggest </w:t>
      </w:r>
      <w:r w:rsidRPr="00D242BB">
        <w:rPr>
          <w:rFonts w:ascii="Times New Roman" w:hAnsi="Times New Roman"/>
          <w:sz w:val="24"/>
        </w:rPr>
        <w:t xml:space="preserve">that </w:t>
      </w:r>
      <w:r w:rsidR="00EF38D6" w:rsidRPr="00D242BB">
        <w:rPr>
          <w:rFonts w:ascii="Times New Roman" w:hAnsi="Times New Roman"/>
          <w:sz w:val="24"/>
        </w:rPr>
        <w:t>neither</w:t>
      </w:r>
      <w:r w:rsidR="00AE1EFA" w:rsidRPr="00D242BB">
        <w:rPr>
          <w:rFonts w:ascii="Times New Roman" w:hAnsi="Times New Roman"/>
          <w:sz w:val="24"/>
        </w:rPr>
        <w:t xml:space="preserve"> </w:t>
      </w:r>
      <w:r w:rsidRPr="00D242BB">
        <w:rPr>
          <w:rFonts w:ascii="Times New Roman" w:hAnsi="Times New Roman"/>
          <w:sz w:val="24"/>
        </w:rPr>
        <w:t xml:space="preserve">the analytical </w:t>
      </w:r>
      <w:r w:rsidR="00EF38D6" w:rsidRPr="00D242BB">
        <w:rPr>
          <w:rFonts w:ascii="Times New Roman" w:hAnsi="Times New Roman"/>
          <w:sz w:val="24"/>
        </w:rPr>
        <w:t>n</w:t>
      </w:r>
      <w:r w:rsidRPr="00D242BB">
        <w:rPr>
          <w:rFonts w:ascii="Times New Roman" w:hAnsi="Times New Roman"/>
          <w:sz w:val="24"/>
        </w:rPr>
        <w:t>or the instrumental exhaust</w:t>
      </w:r>
      <w:r w:rsidR="00E128BC" w:rsidRPr="00D242BB">
        <w:rPr>
          <w:rFonts w:ascii="Times New Roman" w:hAnsi="Times New Roman"/>
          <w:sz w:val="24"/>
        </w:rPr>
        <w:t>s</w:t>
      </w:r>
      <w:r w:rsidRPr="00D242BB">
        <w:rPr>
          <w:rFonts w:ascii="Times New Roman" w:hAnsi="Times New Roman"/>
          <w:sz w:val="24"/>
        </w:rPr>
        <w:t xml:space="preserve"> all rationality. Gilles-Gaston Granger (1985) distinguishes in this respect two levels of rationality </w:t>
      </w:r>
      <w:r w:rsidR="007137A2" w:rsidRPr="00D242BB">
        <w:rPr>
          <w:rFonts w:ascii="Times New Roman" w:hAnsi="Times New Roman"/>
          <w:sz w:val="24"/>
        </w:rPr>
        <w:t xml:space="preserve">that </w:t>
      </w:r>
      <w:r w:rsidRPr="00D242BB">
        <w:rPr>
          <w:rFonts w:ascii="Times New Roman" w:hAnsi="Times New Roman"/>
          <w:sz w:val="24"/>
        </w:rPr>
        <w:t xml:space="preserve">may be compared with the distinction between the analytical and </w:t>
      </w:r>
      <w:r w:rsidR="007137A2" w:rsidRPr="00D242BB">
        <w:rPr>
          <w:rFonts w:ascii="Times New Roman" w:hAnsi="Times New Roman"/>
          <w:sz w:val="24"/>
        </w:rPr>
        <w:t xml:space="preserve">the </w:t>
      </w:r>
      <w:r w:rsidRPr="00D242BB">
        <w:rPr>
          <w:rFonts w:ascii="Times New Roman" w:hAnsi="Times New Roman"/>
          <w:sz w:val="24"/>
        </w:rPr>
        <w:t xml:space="preserve">meta-analytical: the tactical level and the strategic level. At the first level, rationality underlies the observance of a link from principle to consequence and is reduced to logic in the narrowest sense (as induced by propositional calculation). </w:t>
      </w:r>
      <w:r w:rsidR="00D13C92" w:rsidRPr="00D242BB">
        <w:rPr>
          <w:rFonts w:ascii="Times New Roman" w:hAnsi="Times New Roman"/>
          <w:sz w:val="24"/>
        </w:rPr>
        <w:t>However, t</w:t>
      </w:r>
      <w:r w:rsidRPr="00D242BB">
        <w:rPr>
          <w:rFonts w:ascii="Times New Roman" w:hAnsi="Times New Roman"/>
          <w:sz w:val="24"/>
        </w:rPr>
        <w:t>he understanding of situations where the logical level of rationality is exercised involves a superior</w:t>
      </w:r>
      <w:r w:rsidR="00036F50" w:rsidRPr="00D242BB">
        <w:rPr>
          <w:rFonts w:ascii="Times New Roman" w:hAnsi="Times New Roman"/>
          <w:sz w:val="24"/>
        </w:rPr>
        <w:t xml:space="preserve"> or strategic</w:t>
      </w:r>
      <w:r w:rsidRPr="00D242BB">
        <w:rPr>
          <w:rFonts w:ascii="Times New Roman" w:hAnsi="Times New Roman"/>
          <w:sz w:val="24"/>
        </w:rPr>
        <w:t xml:space="preserve"> level of rationality</w:t>
      </w:r>
      <w:bookmarkEnd w:id="4"/>
      <w:r w:rsidR="00182BFA">
        <w:rPr>
          <w:rFonts w:ascii="Times New Roman" w:hAnsi="Times New Roman"/>
          <w:sz w:val="24"/>
        </w:rPr>
        <w:t xml:space="preserve"> according to which</w:t>
      </w:r>
      <w:r w:rsidRPr="00D242BB">
        <w:rPr>
          <w:rFonts w:ascii="Times New Roman" w:hAnsi="Times New Roman"/>
          <w:sz w:val="24"/>
        </w:rPr>
        <w:t xml:space="preserve"> </w:t>
      </w:r>
      <w:r w:rsidR="00036F50" w:rsidRPr="00D242BB">
        <w:rPr>
          <w:rFonts w:ascii="Times New Roman" w:hAnsi="Times New Roman"/>
          <w:sz w:val="24"/>
        </w:rPr>
        <w:t>“</w:t>
      </w:r>
      <w:r w:rsidR="00182BFA">
        <w:rPr>
          <w:rFonts w:ascii="Times New Roman" w:hAnsi="Times New Roman"/>
          <w:sz w:val="24"/>
        </w:rPr>
        <w:t>i</w:t>
      </w:r>
      <w:r w:rsidR="00036F50" w:rsidRPr="00D242BB">
        <w:rPr>
          <w:rFonts w:ascii="Times New Roman" w:hAnsi="Times New Roman"/>
          <w:sz w:val="24"/>
        </w:rPr>
        <w:t>t is no longer a question of observing</w:t>
      </w:r>
      <w:r w:rsidR="00707E31" w:rsidRPr="00D242BB">
        <w:rPr>
          <w:rFonts w:ascii="Times New Roman" w:hAnsi="Times New Roman"/>
          <w:sz w:val="24"/>
        </w:rPr>
        <w:t xml:space="preserve"> the</w:t>
      </w:r>
      <w:r w:rsidR="00036F50" w:rsidRPr="00D242BB">
        <w:rPr>
          <w:rFonts w:ascii="Times New Roman" w:hAnsi="Times New Roman"/>
          <w:sz w:val="24"/>
        </w:rPr>
        <w:t xml:space="preserve"> link between principle and consequence, but of the global determination of the field in which will play - or not play - or not play” – the</w:t>
      </w:r>
      <w:r w:rsidR="00707E31" w:rsidRPr="00D242BB">
        <w:rPr>
          <w:rFonts w:ascii="Times New Roman" w:hAnsi="Times New Roman"/>
          <w:sz w:val="24"/>
        </w:rPr>
        <w:t>se</w:t>
      </w:r>
      <w:r w:rsidR="00036F50" w:rsidRPr="00D242BB">
        <w:rPr>
          <w:rFonts w:ascii="Times New Roman" w:hAnsi="Times New Roman"/>
          <w:sz w:val="24"/>
        </w:rPr>
        <w:t xml:space="preserve"> instrumental or logical links. “Rationality is then </w:t>
      </w:r>
      <w:r w:rsidR="00CF769E" w:rsidRPr="00D242BB">
        <w:rPr>
          <w:rFonts w:ascii="Times New Roman" w:hAnsi="Times New Roman"/>
          <w:sz w:val="24"/>
        </w:rPr>
        <w:t>mor</w:t>
      </w:r>
      <w:r w:rsidR="00CF769E" w:rsidRPr="00D242BB">
        <w:rPr>
          <w:rFonts w:ascii="Times New Roman" w:hAnsi="Times New Roman"/>
          <w:sz w:val="24"/>
          <w:lang w:val="en-GB"/>
        </w:rPr>
        <w:t>e</w:t>
      </w:r>
      <w:r w:rsidR="00CF769E" w:rsidRPr="00D242BB">
        <w:rPr>
          <w:rFonts w:ascii="Times New Roman" w:hAnsi="Times New Roman"/>
          <w:sz w:val="24"/>
        </w:rPr>
        <w:t xml:space="preserve"> </w:t>
      </w:r>
      <w:r w:rsidR="00036F50" w:rsidRPr="00D242BB">
        <w:rPr>
          <w:rFonts w:ascii="Times New Roman" w:hAnsi="Times New Roman"/>
          <w:sz w:val="24"/>
        </w:rPr>
        <w:t>topical than logical, reflexive and meta-critical with respect to the logically rational” (Granger 1985, p. 361). At this level, rationality</w:t>
      </w:r>
      <w:r w:rsidRPr="00D242BB">
        <w:rPr>
          <w:rFonts w:ascii="Times New Roman" w:hAnsi="Times New Roman"/>
          <w:sz w:val="24"/>
        </w:rPr>
        <w:t xml:space="preserve"> refers to the </w:t>
      </w:r>
      <w:r w:rsidR="00604998">
        <w:rPr>
          <w:rFonts w:ascii="Times New Roman" w:hAnsi="Times New Roman"/>
          <w:sz w:val="24"/>
        </w:rPr>
        <w:t xml:space="preserve">very </w:t>
      </w:r>
      <w:r w:rsidRPr="00D242BB">
        <w:rPr>
          <w:rFonts w:ascii="Times New Roman" w:hAnsi="Times New Roman"/>
          <w:sz w:val="24"/>
        </w:rPr>
        <w:t xml:space="preserve">definition of the objects, and the broad forms of organization of the knowledge in play, so that it is of </w:t>
      </w:r>
      <w:r w:rsidR="00383E01" w:rsidRPr="00D242BB">
        <w:rPr>
          <w:rFonts w:ascii="Times New Roman" w:hAnsi="Times New Roman"/>
          <w:sz w:val="24"/>
        </w:rPr>
        <w:t>th</w:t>
      </w:r>
      <w:r w:rsidR="00AE1EFA" w:rsidRPr="00D242BB">
        <w:rPr>
          <w:rFonts w:ascii="Times New Roman" w:hAnsi="Times New Roman"/>
          <w:sz w:val="24"/>
        </w:rPr>
        <w:t>e</w:t>
      </w:r>
      <w:r w:rsidR="00383E01" w:rsidRPr="00D242BB">
        <w:rPr>
          <w:rFonts w:ascii="Times New Roman" w:hAnsi="Times New Roman"/>
          <w:sz w:val="24"/>
        </w:rPr>
        <w:t xml:space="preserve"> </w:t>
      </w:r>
      <w:r w:rsidRPr="00D242BB">
        <w:rPr>
          <w:rFonts w:ascii="Times New Roman" w:hAnsi="Times New Roman"/>
          <w:sz w:val="24"/>
        </w:rPr>
        <w:t>semantic order</w:t>
      </w:r>
      <w:r w:rsidR="00383E01" w:rsidRPr="00D242BB">
        <w:rPr>
          <w:rFonts w:ascii="Times New Roman" w:hAnsi="Times New Roman"/>
          <w:sz w:val="24"/>
        </w:rPr>
        <w:t>,</w:t>
      </w:r>
      <w:r w:rsidRPr="00D242BB">
        <w:rPr>
          <w:rFonts w:ascii="Times New Roman" w:hAnsi="Times New Roman"/>
          <w:sz w:val="24"/>
        </w:rPr>
        <w:t xml:space="preserve"> as opposed to the syntactic order of logic. </w:t>
      </w:r>
      <w:r w:rsidR="004525CC" w:rsidRPr="00D242BB">
        <w:rPr>
          <w:rFonts w:ascii="Times New Roman" w:hAnsi="Times New Roman"/>
          <w:sz w:val="24"/>
        </w:rPr>
        <w:t>T</w:t>
      </w:r>
      <w:r w:rsidRPr="00D242BB">
        <w:rPr>
          <w:rFonts w:ascii="Times New Roman" w:hAnsi="Times New Roman"/>
          <w:sz w:val="24"/>
        </w:rPr>
        <w:t xml:space="preserve">o account for the strategic horizon of rationality, </w:t>
      </w:r>
      <w:r w:rsidR="004525CC" w:rsidRPr="00D242BB">
        <w:rPr>
          <w:rFonts w:ascii="Times New Roman" w:hAnsi="Times New Roman"/>
          <w:sz w:val="24"/>
        </w:rPr>
        <w:t xml:space="preserve">Granger evokes </w:t>
      </w:r>
      <w:r w:rsidRPr="00D242BB">
        <w:rPr>
          <w:rFonts w:ascii="Times New Roman" w:hAnsi="Times New Roman"/>
          <w:sz w:val="24"/>
        </w:rPr>
        <w:t xml:space="preserve">the history of the problem of algebraic irrationals. It is because it appeared impossible to attribute an integer to both the side of a square and its diagonal, that a new field of mathematical objects, rigorously constituted and logically exploitable, was created: the </w:t>
      </w:r>
      <w:proofErr w:type="spellStart"/>
      <w:r w:rsidRPr="00D242BB">
        <w:rPr>
          <w:rFonts w:ascii="Times New Roman" w:hAnsi="Times New Roman"/>
          <w:sz w:val="24"/>
        </w:rPr>
        <w:t>Eudoxian</w:t>
      </w:r>
      <w:proofErr w:type="spellEnd"/>
      <w:r w:rsidRPr="00D242BB">
        <w:rPr>
          <w:rFonts w:ascii="Times New Roman" w:hAnsi="Times New Roman"/>
          <w:sz w:val="24"/>
        </w:rPr>
        <w:t xml:space="preserve"> relations of magnitudes, whose theory Euclid reported.</w:t>
      </w:r>
      <w:r w:rsidR="00082515" w:rsidRPr="00D242BB">
        <w:rPr>
          <w:rStyle w:val="Appelnotedebasdep"/>
          <w:rFonts w:ascii="Times New Roman" w:hAnsi="Times New Roman"/>
          <w:sz w:val="24"/>
        </w:rPr>
        <w:footnoteReference w:id="6"/>
      </w:r>
      <w:r w:rsidRPr="00D242BB">
        <w:rPr>
          <w:rFonts w:ascii="Times New Roman" w:hAnsi="Times New Roman"/>
          <w:sz w:val="24"/>
        </w:rPr>
        <w:t xml:space="preserve"> In any case, a topical enlargement </w:t>
      </w:r>
      <w:r w:rsidR="00964853" w:rsidRPr="00D242BB">
        <w:rPr>
          <w:rFonts w:ascii="Times New Roman" w:hAnsi="Times New Roman"/>
          <w:sz w:val="24"/>
        </w:rPr>
        <w:t xml:space="preserve">is necessary to </w:t>
      </w:r>
      <w:r w:rsidRPr="00D242BB">
        <w:rPr>
          <w:rFonts w:ascii="Times New Roman" w:hAnsi="Times New Roman"/>
          <w:sz w:val="24"/>
        </w:rPr>
        <w:t>solve problems of logical tactics.</w:t>
      </w:r>
    </w:p>
    <w:p w14:paraId="50555BEE" w14:textId="244FD00F" w:rsidR="00E309E0" w:rsidRPr="00D242BB" w:rsidRDefault="00E309E0" w:rsidP="008B3511">
      <w:pPr>
        <w:spacing w:after="0" w:line="360" w:lineRule="auto"/>
        <w:ind w:firstLine="284"/>
        <w:jc w:val="both"/>
        <w:rPr>
          <w:rFonts w:ascii="Times New Roman" w:hAnsi="Times New Roman"/>
          <w:sz w:val="24"/>
        </w:rPr>
      </w:pPr>
      <w:r w:rsidRPr="00D242BB">
        <w:rPr>
          <w:rFonts w:ascii="Times New Roman" w:hAnsi="Times New Roman"/>
          <w:sz w:val="24"/>
        </w:rPr>
        <w:t>In order to embrace th</w:t>
      </w:r>
      <w:r w:rsidR="00851C7E" w:rsidRPr="00D242BB">
        <w:rPr>
          <w:rFonts w:ascii="Times New Roman" w:hAnsi="Times New Roman"/>
          <w:sz w:val="24"/>
        </w:rPr>
        <w:t>e</w:t>
      </w:r>
      <w:r w:rsidRPr="00D242BB">
        <w:rPr>
          <w:rFonts w:ascii="Times New Roman" w:hAnsi="Times New Roman"/>
          <w:sz w:val="24"/>
        </w:rPr>
        <w:t xml:space="preserve"> meta-analytical level of rationality, Raymond </w:t>
      </w:r>
      <w:proofErr w:type="spellStart"/>
      <w:r w:rsidRPr="00D242BB">
        <w:rPr>
          <w:rFonts w:ascii="Times New Roman" w:hAnsi="Times New Roman"/>
          <w:sz w:val="24"/>
        </w:rPr>
        <w:t>Boudon</w:t>
      </w:r>
      <w:proofErr w:type="spellEnd"/>
      <w:r w:rsidRPr="00D242BB">
        <w:rPr>
          <w:rFonts w:ascii="Times New Roman" w:hAnsi="Times New Roman"/>
          <w:sz w:val="24"/>
        </w:rPr>
        <w:t xml:space="preserve"> (2003, 2007) refers to the notion of cognitive rationality, which applies</w:t>
      </w:r>
      <w:r w:rsidR="00A670BE" w:rsidRPr="00D242BB">
        <w:rPr>
          <w:rFonts w:ascii="Times New Roman" w:hAnsi="Times New Roman"/>
          <w:sz w:val="24"/>
        </w:rPr>
        <w:t xml:space="preserve"> to both descriptive and prescriptive issues</w:t>
      </w:r>
      <w:r w:rsidR="004A7E4F" w:rsidRPr="00D242BB">
        <w:rPr>
          <w:rFonts w:ascii="Times New Roman" w:hAnsi="Times New Roman"/>
          <w:sz w:val="24"/>
        </w:rPr>
        <w:t>, knowledge and action</w:t>
      </w:r>
      <w:r w:rsidR="00A670BE" w:rsidRPr="00D242BB">
        <w:rPr>
          <w:rFonts w:ascii="Times New Roman" w:hAnsi="Times New Roman"/>
          <w:sz w:val="24"/>
        </w:rPr>
        <w:t>.</w:t>
      </w:r>
      <w:r w:rsidRPr="00D242BB">
        <w:rPr>
          <w:rFonts w:ascii="Times New Roman" w:hAnsi="Times New Roman"/>
          <w:sz w:val="24"/>
        </w:rPr>
        <w:t xml:space="preserve"> Cognitive rationality in </w:t>
      </w:r>
      <w:proofErr w:type="spellStart"/>
      <w:r w:rsidRPr="00D242BB">
        <w:rPr>
          <w:rFonts w:ascii="Times New Roman" w:hAnsi="Times New Roman"/>
          <w:sz w:val="24"/>
        </w:rPr>
        <w:t>Boudon</w:t>
      </w:r>
      <w:proofErr w:type="spellEnd"/>
      <w:r w:rsidRPr="00D242BB">
        <w:rPr>
          <w:rFonts w:ascii="Times New Roman" w:hAnsi="Times New Roman"/>
          <w:sz w:val="24"/>
        </w:rPr>
        <w:t xml:space="preserve"> </w:t>
      </w:r>
      <w:r w:rsidR="00FB748F" w:rsidRPr="00D242BB">
        <w:rPr>
          <w:rFonts w:ascii="Times New Roman" w:hAnsi="Times New Roman"/>
          <w:sz w:val="24"/>
        </w:rPr>
        <w:t>basical</w:t>
      </w:r>
      <w:r w:rsidRPr="00D242BB">
        <w:rPr>
          <w:rFonts w:ascii="Times New Roman" w:hAnsi="Times New Roman"/>
          <w:sz w:val="24"/>
        </w:rPr>
        <w:t>ly postulates that social actors are rational insofar as their actions are based on reasons (or “good reasons”), so that these are meaningful to them. Good reasons involve all forms of knowledge and beliefs that social actors are supposed to hold voluntarily, and that can be reconstructed by the analyst in order to be explicable, generalizable and thus intersubjectively understandable (Di Nuoscio</w:t>
      </w:r>
      <w:r w:rsidR="00711735" w:rsidRPr="00D242BB">
        <w:rPr>
          <w:rFonts w:ascii="Times New Roman" w:hAnsi="Times New Roman"/>
          <w:sz w:val="24"/>
        </w:rPr>
        <w:t>,</w:t>
      </w:r>
      <w:r w:rsidRPr="00D242BB">
        <w:rPr>
          <w:rFonts w:ascii="Times New Roman" w:hAnsi="Times New Roman"/>
          <w:sz w:val="24"/>
        </w:rPr>
        <w:t xml:space="preserve"> 2018). </w:t>
      </w:r>
      <w:proofErr w:type="spellStart"/>
      <w:r w:rsidRPr="00D242BB">
        <w:rPr>
          <w:rFonts w:ascii="Times New Roman" w:hAnsi="Times New Roman"/>
          <w:sz w:val="24"/>
        </w:rPr>
        <w:t>Boudon</w:t>
      </w:r>
      <w:proofErr w:type="spellEnd"/>
      <w:r w:rsidRPr="00D242BB">
        <w:rPr>
          <w:rFonts w:ascii="Times New Roman" w:hAnsi="Times New Roman"/>
          <w:sz w:val="24"/>
        </w:rPr>
        <w:t xml:space="preserve"> </w:t>
      </w:r>
      <w:r w:rsidR="00C36885" w:rsidRPr="00D242BB">
        <w:rPr>
          <w:rFonts w:ascii="Times New Roman" w:hAnsi="Times New Roman"/>
          <w:sz w:val="24"/>
        </w:rPr>
        <w:t>contrast</w:t>
      </w:r>
      <w:r w:rsidRPr="00D242BB">
        <w:rPr>
          <w:rFonts w:ascii="Times New Roman" w:hAnsi="Times New Roman"/>
          <w:sz w:val="24"/>
        </w:rPr>
        <w:t xml:space="preserve">s this broad conception of rationality </w:t>
      </w:r>
      <w:r w:rsidR="00C36885" w:rsidRPr="00D242BB">
        <w:rPr>
          <w:rFonts w:ascii="Times New Roman" w:hAnsi="Times New Roman"/>
          <w:sz w:val="24"/>
        </w:rPr>
        <w:t>with</w:t>
      </w:r>
      <w:r w:rsidRPr="00D242BB">
        <w:rPr>
          <w:rFonts w:ascii="Times New Roman" w:hAnsi="Times New Roman"/>
          <w:sz w:val="24"/>
        </w:rPr>
        <w:t xml:space="preserve"> that of Rational Choice Theory (RCT), which represents only a specific and reductive version of it. Derived from empiricist and utilitarian approaches, and particularly adapted to mathematical modelling, RCT attributes to </w:t>
      </w:r>
      <w:proofErr w:type="gramStart"/>
      <w:r w:rsidRPr="00D242BB">
        <w:rPr>
          <w:rFonts w:ascii="Times New Roman" w:hAnsi="Times New Roman"/>
          <w:sz w:val="24"/>
        </w:rPr>
        <w:t>individuals</w:t>
      </w:r>
      <w:proofErr w:type="gramEnd"/>
      <w:r w:rsidRPr="00D242BB">
        <w:rPr>
          <w:rFonts w:ascii="Times New Roman" w:hAnsi="Times New Roman"/>
          <w:sz w:val="24"/>
        </w:rPr>
        <w:t xml:space="preserve"> </w:t>
      </w:r>
      <w:r w:rsidR="00F90D89">
        <w:rPr>
          <w:rFonts w:ascii="Times New Roman" w:hAnsi="Times New Roman"/>
          <w:sz w:val="24"/>
        </w:rPr>
        <w:t xml:space="preserve">consequentialist </w:t>
      </w:r>
      <w:r w:rsidRPr="00D242BB">
        <w:rPr>
          <w:rFonts w:ascii="Times New Roman" w:hAnsi="Times New Roman"/>
          <w:sz w:val="24"/>
        </w:rPr>
        <w:t xml:space="preserve">motivations, self-interest goals and </w:t>
      </w:r>
      <w:r w:rsidR="00D11A55" w:rsidRPr="00D242BB">
        <w:rPr>
          <w:rFonts w:ascii="Times New Roman" w:hAnsi="Times New Roman"/>
          <w:sz w:val="24"/>
        </w:rPr>
        <w:t>decisio</w:t>
      </w:r>
      <w:r w:rsidRPr="00D242BB">
        <w:rPr>
          <w:rFonts w:ascii="Times New Roman" w:hAnsi="Times New Roman"/>
          <w:sz w:val="24"/>
        </w:rPr>
        <w:t xml:space="preserve">nal processes based on cost-benefit calculations. RCT </w:t>
      </w:r>
      <w:r w:rsidR="004525CC" w:rsidRPr="00D242BB">
        <w:rPr>
          <w:rFonts w:ascii="Times New Roman" w:hAnsi="Times New Roman"/>
          <w:sz w:val="24"/>
        </w:rPr>
        <w:t xml:space="preserve">can </w:t>
      </w:r>
      <w:r w:rsidRPr="00D242BB">
        <w:rPr>
          <w:rFonts w:ascii="Times New Roman" w:hAnsi="Times New Roman"/>
          <w:sz w:val="24"/>
        </w:rPr>
        <w:t xml:space="preserve">explain </w:t>
      </w:r>
      <w:r w:rsidR="004525CC" w:rsidRPr="00D242BB">
        <w:rPr>
          <w:rFonts w:ascii="Times New Roman" w:hAnsi="Times New Roman"/>
          <w:sz w:val="24"/>
        </w:rPr>
        <w:t xml:space="preserve">neither </w:t>
      </w:r>
      <w:r w:rsidR="00262AC2" w:rsidRPr="00D242BB">
        <w:rPr>
          <w:rFonts w:ascii="Times New Roman" w:hAnsi="Times New Roman"/>
          <w:sz w:val="24"/>
        </w:rPr>
        <w:t xml:space="preserve">normative </w:t>
      </w:r>
      <w:r w:rsidRPr="00D242BB">
        <w:rPr>
          <w:rFonts w:ascii="Times New Roman" w:hAnsi="Times New Roman"/>
          <w:sz w:val="24"/>
        </w:rPr>
        <w:t>beliefs, which offer a solution to the voting paradox for example</w:t>
      </w:r>
      <w:r w:rsidR="00577354" w:rsidRPr="00D242BB">
        <w:rPr>
          <w:rFonts w:ascii="Times New Roman" w:hAnsi="Times New Roman"/>
          <w:sz w:val="24"/>
        </w:rPr>
        <w:t>,</w:t>
      </w:r>
      <w:r w:rsidR="00B8244C" w:rsidRPr="00D242BB">
        <w:rPr>
          <w:rStyle w:val="Appelnotedebasdep"/>
          <w:rFonts w:ascii="Times New Roman" w:hAnsi="Times New Roman"/>
          <w:sz w:val="24"/>
        </w:rPr>
        <w:footnoteReference w:id="7"/>
      </w:r>
      <w:r w:rsidR="00577354" w:rsidRPr="00D242BB">
        <w:rPr>
          <w:rFonts w:ascii="Times New Roman" w:hAnsi="Times New Roman"/>
          <w:sz w:val="24"/>
        </w:rPr>
        <w:t xml:space="preserve"> </w:t>
      </w:r>
      <w:r w:rsidRPr="00D242BB">
        <w:rPr>
          <w:rFonts w:ascii="Times New Roman" w:hAnsi="Times New Roman"/>
          <w:sz w:val="24"/>
        </w:rPr>
        <w:t xml:space="preserve">nor non-instrumental cognitive beliefs, which underpin the construction of the </w:t>
      </w:r>
      <w:r w:rsidR="001C581E">
        <w:rPr>
          <w:rFonts w:ascii="Times New Roman" w:hAnsi="Times New Roman"/>
          <w:sz w:val="24"/>
        </w:rPr>
        <w:t xml:space="preserve">object of </w:t>
      </w:r>
      <w:r w:rsidRPr="00D242BB">
        <w:rPr>
          <w:rFonts w:ascii="Times New Roman" w:hAnsi="Times New Roman"/>
          <w:sz w:val="24"/>
        </w:rPr>
        <w:t xml:space="preserve">knowledge </w:t>
      </w:r>
      <w:r w:rsidR="001C581E">
        <w:rPr>
          <w:rFonts w:ascii="Times New Roman" w:hAnsi="Times New Roman"/>
          <w:sz w:val="24"/>
        </w:rPr>
        <w:t xml:space="preserve">and action </w:t>
      </w:r>
      <w:r w:rsidRPr="00D242BB">
        <w:rPr>
          <w:rFonts w:ascii="Times New Roman" w:hAnsi="Times New Roman"/>
          <w:sz w:val="24"/>
        </w:rPr>
        <w:t xml:space="preserve">evoked above. </w:t>
      </w:r>
      <w:r w:rsidR="003C7C9B" w:rsidRPr="00D242BB">
        <w:rPr>
          <w:rFonts w:ascii="Times New Roman" w:hAnsi="Times New Roman"/>
          <w:sz w:val="24"/>
        </w:rPr>
        <w:t xml:space="preserve">The </w:t>
      </w:r>
      <w:proofErr w:type="spellStart"/>
      <w:r w:rsidR="003C7C9B" w:rsidRPr="00D242BB">
        <w:rPr>
          <w:rFonts w:ascii="Times New Roman" w:hAnsi="Times New Roman"/>
          <w:sz w:val="24"/>
        </w:rPr>
        <w:t>Boudonian</w:t>
      </w:r>
      <w:proofErr w:type="spellEnd"/>
      <w:r w:rsidR="003C7C9B" w:rsidRPr="00D242BB">
        <w:rPr>
          <w:rFonts w:ascii="Times New Roman" w:hAnsi="Times New Roman"/>
          <w:sz w:val="24"/>
        </w:rPr>
        <w:t xml:space="preserve"> approach to this meta-analytical level of rationality </w:t>
      </w:r>
      <w:r w:rsidR="00F43451">
        <w:rPr>
          <w:rFonts w:ascii="Times New Roman" w:hAnsi="Times New Roman"/>
          <w:sz w:val="24"/>
        </w:rPr>
        <w:t xml:space="preserve">involves </w:t>
      </w:r>
      <w:r w:rsidR="003C7C9B" w:rsidRPr="00D242BB">
        <w:rPr>
          <w:rFonts w:ascii="Times New Roman" w:hAnsi="Times New Roman"/>
          <w:sz w:val="24"/>
        </w:rPr>
        <w:t xml:space="preserve">the development of sense in terms of meaningful reasons: </w:t>
      </w:r>
      <w:proofErr w:type="spellStart"/>
      <w:r w:rsidR="003C7C9B" w:rsidRPr="00D242BB">
        <w:rPr>
          <w:rFonts w:ascii="Times New Roman" w:hAnsi="Times New Roman"/>
          <w:sz w:val="24"/>
        </w:rPr>
        <w:t>Boudon</w:t>
      </w:r>
      <w:proofErr w:type="spellEnd"/>
      <w:r w:rsidR="003C7C9B" w:rsidRPr="00D242BB">
        <w:rPr>
          <w:rFonts w:ascii="Times New Roman" w:hAnsi="Times New Roman"/>
          <w:sz w:val="24"/>
        </w:rPr>
        <w:t xml:space="preserve"> considers a system of arguments{S} -&gt; P explaining a phenomenon P</w:t>
      </w:r>
      <w:r w:rsidR="00577354" w:rsidRPr="00D242BB">
        <w:rPr>
          <w:rFonts w:ascii="Times New Roman" w:hAnsi="Times New Roman"/>
          <w:sz w:val="24"/>
        </w:rPr>
        <w:t xml:space="preserve"> and </w:t>
      </w:r>
      <w:r w:rsidR="00FB748F" w:rsidRPr="00D242BB">
        <w:rPr>
          <w:rFonts w:ascii="Times New Roman" w:hAnsi="Times New Roman"/>
          <w:sz w:val="24"/>
        </w:rPr>
        <w:t>assume</w:t>
      </w:r>
      <w:r w:rsidR="00577354" w:rsidRPr="00D242BB">
        <w:rPr>
          <w:rFonts w:ascii="Times New Roman" w:hAnsi="Times New Roman"/>
          <w:sz w:val="24"/>
        </w:rPr>
        <w:t>s that c</w:t>
      </w:r>
      <w:r w:rsidR="003C7C9B" w:rsidRPr="00D242BB">
        <w:rPr>
          <w:rFonts w:ascii="Times New Roman" w:hAnsi="Times New Roman"/>
          <w:sz w:val="24"/>
        </w:rPr>
        <w:t>ognitive rationality recognizes {S} as a valid explanation of P if all the components of {S} are acceptable</w:t>
      </w:r>
      <w:r w:rsidR="00577354" w:rsidRPr="00D242BB">
        <w:rPr>
          <w:rFonts w:ascii="Times New Roman" w:hAnsi="Times New Roman"/>
          <w:sz w:val="24"/>
        </w:rPr>
        <w:t>,</w:t>
      </w:r>
      <w:r w:rsidR="003C7C9B" w:rsidRPr="00D242BB">
        <w:rPr>
          <w:rFonts w:ascii="Times New Roman" w:hAnsi="Times New Roman"/>
          <w:sz w:val="24"/>
        </w:rPr>
        <w:t xml:space="preserve"> compatible and if no alternative {S}’ available is preferable to it. </w:t>
      </w:r>
      <w:r w:rsidR="00577354" w:rsidRPr="00D242BB">
        <w:rPr>
          <w:rFonts w:ascii="Times New Roman" w:hAnsi="Times New Roman"/>
          <w:sz w:val="24"/>
        </w:rPr>
        <w:t>R</w:t>
      </w:r>
      <w:r w:rsidR="003C7C9B" w:rsidRPr="00D242BB">
        <w:rPr>
          <w:rFonts w:ascii="Times New Roman" w:hAnsi="Times New Roman"/>
          <w:sz w:val="24"/>
        </w:rPr>
        <w:t>ationality is</w:t>
      </w:r>
      <w:r w:rsidR="00577354" w:rsidRPr="00D242BB">
        <w:rPr>
          <w:rFonts w:ascii="Times New Roman" w:hAnsi="Times New Roman"/>
          <w:sz w:val="24"/>
        </w:rPr>
        <w:t xml:space="preserve"> of an </w:t>
      </w:r>
      <w:r w:rsidR="003C7C9B" w:rsidRPr="00D242BB">
        <w:rPr>
          <w:rFonts w:ascii="Times New Roman" w:hAnsi="Times New Roman"/>
          <w:sz w:val="24"/>
        </w:rPr>
        <w:t xml:space="preserve">axiological </w:t>
      </w:r>
      <w:r w:rsidR="00577354" w:rsidRPr="00D242BB">
        <w:rPr>
          <w:rFonts w:ascii="Times New Roman" w:hAnsi="Times New Roman"/>
          <w:sz w:val="24"/>
        </w:rPr>
        <w:t xml:space="preserve">nature </w:t>
      </w:r>
      <w:r w:rsidR="003C7C9B" w:rsidRPr="00D242BB">
        <w:rPr>
          <w:rFonts w:ascii="Times New Roman" w:hAnsi="Times New Roman"/>
          <w:sz w:val="24"/>
        </w:rPr>
        <w:t>when the system of arguments in play contains at least one normative or appreciative proposition (</w:t>
      </w:r>
      <w:r w:rsidR="00577354" w:rsidRPr="00D242BB">
        <w:rPr>
          <w:rFonts w:ascii="Times New Roman" w:hAnsi="Times New Roman"/>
          <w:sz w:val="24"/>
        </w:rPr>
        <w:t xml:space="preserve">see </w:t>
      </w:r>
      <w:proofErr w:type="spellStart"/>
      <w:r w:rsidR="003C7C9B" w:rsidRPr="00D242BB">
        <w:rPr>
          <w:rFonts w:ascii="Times New Roman" w:hAnsi="Times New Roman"/>
          <w:sz w:val="24"/>
        </w:rPr>
        <w:t>Boudon</w:t>
      </w:r>
      <w:proofErr w:type="spellEnd"/>
      <w:r w:rsidR="003C7C9B" w:rsidRPr="00D242BB">
        <w:rPr>
          <w:rFonts w:ascii="Times New Roman" w:hAnsi="Times New Roman"/>
          <w:sz w:val="24"/>
        </w:rPr>
        <w:t xml:space="preserve"> 2007, p.</w:t>
      </w:r>
      <w:r w:rsidR="00577354" w:rsidRPr="00D242BB">
        <w:rPr>
          <w:rFonts w:ascii="Times New Roman" w:hAnsi="Times New Roman"/>
          <w:sz w:val="24"/>
        </w:rPr>
        <w:t xml:space="preserve"> </w:t>
      </w:r>
      <w:r w:rsidR="003C7C9B" w:rsidRPr="00D242BB">
        <w:rPr>
          <w:rFonts w:ascii="Times New Roman" w:hAnsi="Times New Roman"/>
          <w:sz w:val="24"/>
        </w:rPr>
        <w:t>63).</w:t>
      </w:r>
    </w:p>
    <w:p w14:paraId="51DB55A1" w14:textId="77777777" w:rsidR="00C26D1B" w:rsidRPr="00D242BB" w:rsidRDefault="00C26D1B" w:rsidP="008B3511">
      <w:pPr>
        <w:spacing w:after="0" w:line="360" w:lineRule="auto"/>
        <w:ind w:firstLine="284"/>
        <w:jc w:val="both"/>
        <w:rPr>
          <w:rFonts w:ascii="Times New Roman" w:hAnsi="Times New Roman" w:cs="Times New Roman"/>
          <w:sz w:val="24"/>
        </w:rPr>
      </w:pPr>
    </w:p>
    <w:p w14:paraId="75B4A14F" w14:textId="4989EBAC" w:rsidR="00E309E0" w:rsidRPr="00D242BB" w:rsidRDefault="00E309E0" w:rsidP="008B3511">
      <w:pPr>
        <w:spacing w:after="0" w:line="360" w:lineRule="auto"/>
        <w:jc w:val="both"/>
        <w:rPr>
          <w:rFonts w:ascii="Times New Roman" w:hAnsi="Times New Roman" w:cs="Times New Roman"/>
          <w:bCs/>
          <w:sz w:val="24"/>
        </w:rPr>
      </w:pPr>
      <w:r w:rsidRPr="00D242BB">
        <w:rPr>
          <w:rFonts w:ascii="Times New Roman" w:hAnsi="Times New Roman"/>
          <w:sz w:val="24"/>
        </w:rPr>
        <w:t xml:space="preserve">2.3 Levels of </w:t>
      </w:r>
      <w:r w:rsidR="00562D1A" w:rsidRPr="00D242BB">
        <w:rPr>
          <w:rFonts w:ascii="Times New Roman" w:hAnsi="Times New Roman"/>
          <w:sz w:val="24"/>
        </w:rPr>
        <w:t>R</w:t>
      </w:r>
      <w:r w:rsidRPr="00D242BB">
        <w:rPr>
          <w:rFonts w:ascii="Times New Roman" w:hAnsi="Times New Roman"/>
          <w:sz w:val="24"/>
        </w:rPr>
        <w:t>ationality:</w:t>
      </w:r>
      <w:r w:rsidR="00362B6B" w:rsidRPr="00D242BB">
        <w:rPr>
          <w:rFonts w:ascii="Times New Roman" w:hAnsi="Times New Roman"/>
          <w:sz w:val="24"/>
        </w:rPr>
        <w:t xml:space="preserve"> A</w:t>
      </w:r>
      <w:r w:rsidRPr="00D242BB">
        <w:rPr>
          <w:rFonts w:ascii="Times New Roman" w:hAnsi="Times New Roman"/>
          <w:sz w:val="24"/>
        </w:rPr>
        <w:t xml:space="preserve"> </w:t>
      </w:r>
      <w:r w:rsidR="00562D1A" w:rsidRPr="00D242BB">
        <w:rPr>
          <w:rFonts w:ascii="Times New Roman" w:hAnsi="Times New Roman"/>
          <w:sz w:val="24"/>
        </w:rPr>
        <w:t>S</w:t>
      </w:r>
      <w:r w:rsidRPr="00D242BB">
        <w:rPr>
          <w:rFonts w:ascii="Times New Roman" w:hAnsi="Times New Roman"/>
          <w:sz w:val="24"/>
        </w:rPr>
        <w:t>ynthesis</w:t>
      </w:r>
    </w:p>
    <w:p w14:paraId="2D9D4A76" w14:textId="77777777" w:rsidR="00E309E0" w:rsidRPr="00D242BB" w:rsidRDefault="00E309E0" w:rsidP="008B3511">
      <w:pPr>
        <w:spacing w:after="0" w:line="360" w:lineRule="auto"/>
        <w:jc w:val="both"/>
        <w:rPr>
          <w:rFonts w:ascii="Times New Roman" w:hAnsi="Times New Roman" w:cs="Times New Roman"/>
          <w:bCs/>
          <w:sz w:val="24"/>
        </w:rPr>
      </w:pPr>
    </w:p>
    <w:p w14:paraId="23E16A52" w14:textId="7112411A" w:rsidR="00A45D9B" w:rsidRPr="00D242BB" w:rsidRDefault="00E309E0" w:rsidP="008B3511">
      <w:pPr>
        <w:spacing w:after="0" w:line="360" w:lineRule="auto"/>
        <w:jc w:val="both"/>
        <w:rPr>
          <w:rFonts w:ascii="Times New Roman" w:hAnsi="Times New Roman"/>
          <w:sz w:val="24"/>
        </w:rPr>
      </w:pPr>
      <w:r w:rsidRPr="00D242BB">
        <w:rPr>
          <w:rFonts w:ascii="Times New Roman" w:hAnsi="Times New Roman"/>
          <w:sz w:val="24"/>
        </w:rPr>
        <w:t xml:space="preserve">The approaches to rationality mentioned </w:t>
      </w:r>
      <w:r w:rsidR="00D11A55" w:rsidRPr="00D242BB">
        <w:rPr>
          <w:rFonts w:ascii="Times New Roman" w:hAnsi="Times New Roman"/>
          <w:sz w:val="24"/>
        </w:rPr>
        <w:t xml:space="preserve">previously </w:t>
      </w:r>
      <w:r w:rsidRPr="00D242BB">
        <w:rPr>
          <w:rFonts w:ascii="Times New Roman" w:hAnsi="Times New Roman"/>
          <w:sz w:val="24"/>
        </w:rPr>
        <w:t xml:space="preserve">highlight the existence of different levels </w:t>
      </w:r>
      <w:r w:rsidR="004D403F" w:rsidRPr="00D242BB">
        <w:rPr>
          <w:rFonts w:ascii="Times New Roman" w:hAnsi="Times New Roman"/>
          <w:sz w:val="24"/>
        </w:rPr>
        <w:t xml:space="preserve">or dimensions </w:t>
      </w:r>
      <w:r w:rsidRPr="00D242BB">
        <w:rPr>
          <w:rFonts w:ascii="Times New Roman" w:hAnsi="Times New Roman"/>
          <w:sz w:val="24"/>
        </w:rPr>
        <w:t>of rationality that can be articulated. Two first levels distinguish the object’s rationality</w:t>
      </w:r>
      <w:r w:rsidR="00BE4D39" w:rsidRPr="00BE4D39">
        <w:rPr>
          <w:rFonts w:ascii="Times New Roman" w:hAnsi="Times New Roman"/>
          <w:sz w:val="24"/>
        </w:rPr>
        <w:t xml:space="preserve"> </w:t>
      </w:r>
      <w:r w:rsidR="00BE4D39">
        <w:rPr>
          <w:rFonts w:ascii="Times New Roman" w:hAnsi="Times New Roman"/>
          <w:sz w:val="24"/>
        </w:rPr>
        <w:t xml:space="preserve">and </w:t>
      </w:r>
      <w:r w:rsidR="00BE4D39" w:rsidRPr="00D242BB">
        <w:rPr>
          <w:rFonts w:ascii="Times New Roman" w:hAnsi="Times New Roman"/>
          <w:sz w:val="24"/>
        </w:rPr>
        <w:t>the subject’s rationality</w:t>
      </w:r>
      <w:r w:rsidRPr="00D242BB">
        <w:rPr>
          <w:rFonts w:ascii="Times New Roman" w:hAnsi="Times New Roman"/>
          <w:sz w:val="24"/>
        </w:rPr>
        <w:t>. The former implies the application of a norm to a representation</w:t>
      </w:r>
      <w:r w:rsidR="00A767B6" w:rsidRPr="00D242BB">
        <w:rPr>
          <w:rFonts w:ascii="Times New Roman" w:hAnsi="Times New Roman"/>
          <w:sz w:val="24"/>
        </w:rPr>
        <w:t xml:space="preserve"> (of an </w:t>
      </w:r>
      <w:r w:rsidRPr="00D242BB">
        <w:rPr>
          <w:rFonts w:ascii="Times New Roman" w:hAnsi="Times New Roman"/>
          <w:sz w:val="24"/>
        </w:rPr>
        <w:t>action, belief, reasoning</w:t>
      </w:r>
      <w:r w:rsidR="00F5451E" w:rsidRPr="00D242BB">
        <w:rPr>
          <w:rFonts w:ascii="Times New Roman" w:hAnsi="Times New Roman"/>
          <w:sz w:val="24"/>
        </w:rPr>
        <w:t>,</w:t>
      </w:r>
      <w:r w:rsidRPr="00D242BB">
        <w:rPr>
          <w:rFonts w:ascii="Times New Roman" w:hAnsi="Times New Roman"/>
          <w:sz w:val="24"/>
        </w:rPr>
        <w:t xml:space="preserve"> etc.</w:t>
      </w:r>
      <w:r w:rsidR="00A767B6" w:rsidRPr="00D242BB">
        <w:rPr>
          <w:rFonts w:ascii="Times New Roman" w:hAnsi="Times New Roman"/>
          <w:sz w:val="24"/>
        </w:rPr>
        <w:t>)</w:t>
      </w:r>
      <w:r w:rsidR="00BE4D39" w:rsidRPr="00BE4D39">
        <w:rPr>
          <w:rFonts w:ascii="Times New Roman" w:hAnsi="Times New Roman"/>
          <w:sz w:val="24"/>
        </w:rPr>
        <w:t xml:space="preserve"> </w:t>
      </w:r>
      <w:r w:rsidR="00BE4D39" w:rsidRPr="00D242BB">
        <w:rPr>
          <w:rFonts w:ascii="Times New Roman" w:hAnsi="Times New Roman"/>
          <w:sz w:val="24"/>
        </w:rPr>
        <w:t>while the latter identifies a fundamental capacity of the human mind</w:t>
      </w:r>
      <w:r w:rsidR="00A767B6" w:rsidRPr="00D242BB">
        <w:rPr>
          <w:rFonts w:ascii="Times New Roman" w:hAnsi="Times New Roman"/>
          <w:sz w:val="24"/>
        </w:rPr>
        <w:t>.</w:t>
      </w:r>
      <w:r w:rsidRPr="00D242BB">
        <w:rPr>
          <w:rFonts w:ascii="Times New Roman" w:hAnsi="Times New Roman"/>
          <w:sz w:val="24"/>
        </w:rPr>
        <w:t xml:space="preserve"> The object </w:t>
      </w:r>
      <w:r w:rsidR="00BE4D39">
        <w:rPr>
          <w:rFonts w:ascii="Times New Roman" w:hAnsi="Times New Roman"/>
          <w:sz w:val="24"/>
        </w:rPr>
        <w:t xml:space="preserve">and </w:t>
      </w:r>
      <w:r w:rsidR="00BE4D39" w:rsidRPr="00D242BB">
        <w:rPr>
          <w:rFonts w:ascii="Times New Roman" w:hAnsi="Times New Roman"/>
          <w:sz w:val="24"/>
        </w:rPr>
        <w:t xml:space="preserve">subject </w:t>
      </w:r>
      <w:r w:rsidRPr="00D242BB">
        <w:rPr>
          <w:rFonts w:ascii="Times New Roman" w:hAnsi="Times New Roman"/>
          <w:sz w:val="24"/>
        </w:rPr>
        <w:t xml:space="preserve">levels </w:t>
      </w:r>
      <w:r w:rsidR="00071FD7" w:rsidRPr="00D242BB">
        <w:rPr>
          <w:rFonts w:ascii="Times New Roman" w:hAnsi="Times New Roman"/>
          <w:sz w:val="24"/>
        </w:rPr>
        <w:t>can</w:t>
      </w:r>
      <w:r w:rsidRPr="00D242BB">
        <w:rPr>
          <w:rFonts w:ascii="Times New Roman" w:hAnsi="Times New Roman"/>
          <w:sz w:val="24"/>
        </w:rPr>
        <w:t xml:space="preserve"> themselves </w:t>
      </w:r>
      <w:r w:rsidR="00071FD7" w:rsidRPr="00D242BB">
        <w:rPr>
          <w:rFonts w:ascii="Times New Roman" w:hAnsi="Times New Roman"/>
          <w:sz w:val="24"/>
        </w:rPr>
        <w:t xml:space="preserve">be </w:t>
      </w:r>
      <w:r w:rsidRPr="00D242BB">
        <w:rPr>
          <w:rFonts w:ascii="Times New Roman" w:hAnsi="Times New Roman"/>
          <w:sz w:val="24"/>
        </w:rPr>
        <w:t>distributed on two other levels</w:t>
      </w:r>
      <w:r w:rsidR="00F5451E" w:rsidRPr="00D242BB">
        <w:rPr>
          <w:rFonts w:ascii="Times New Roman" w:hAnsi="Times New Roman"/>
          <w:sz w:val="24"/>
        </w:rPr>
        <w:t>,</w:t>
      </w:r>
      <w:r w:rsidRPr="00D242BB">
        <w:rPr>
          <w:rFonts w:ascii="Times New Roman" w:hAnsi="Times New Roman"/>
          <w:sz w:val="24"/>
        </w:rPr>
        <w:t xml:space="preserve"> which are respectively identified as analytical and meta-analytical. The analytical level refers to relationships between objects of thought, as </w:t>
      </w:r>
      <w:r w:rsidR="00774ADC">
        <w:rPr>
          <w:rFonts w:ascii="Times New Roman" w:hAnsi="Times New Roman"/>
          <w:sz w:val="24"/>
        </w:rPr>
        <w:t xml:space="preserve">for instance </w:t>
      </w:r>
      <w:r w:rsidRPr="00D242BB">
        <w:rPr>
          <w:rFonts w:ascii="Times New Roman" w:hAnsi="Times New Roman"/>
          <w:sz w:val="24"/>
        </w:rPr>
        <w:t xml:space="preserve">means and ends in action’s conduct. It is of the order of logic and computation, or else syntax, whereas the meta-analytical level </w:t>
      </w:r>
      <w:r w:rsidR="00BA773C" w:rsidRPr="00D242BB">
        <w:rPr>
          <w:rFonts w:ascii="Times New Roman" w:hAnsi="Times New Roman"/>
          <w:sz w:val="24"/>
        </w:rPr>
        <w:t xml:space="preserve">refers to </w:t>
      </w:r>
      <w:r w:rsidRPr="00D242BB">
        <w:rPr>
          <w:rFonts w:ascii="Times New Roman" w:hAnsi="Times New Roman"/>
          <w:sz w:val="24"/>
        </w:rPr>
        <w:t xml:space="preserve">the </w:t>
      </w:r>
      <w:r w:rsidR="00D11A55" w:rsidRPr="00D242BB">
        <w:rPr>
          <w:rFonts w:ascii="Times New Roman" w:hAnsi="Times New Roman"/>
          <w:sz w:val="24"/>
        </w:rPr>
        <w:t xml:space="preserve">apprehension by the mind </w:t>
      </w:r>
      <w:r w:rsidRPr="00D242BB">
        <w:rPr>
          <w:rFonts w:ascii="Times New Roman" w:hAnsi="Times New Roman"/>
          <w:sz w:val="24"/>
        </w:rPr>
        <w:t xml:space="preserve">of </w:t>
      </w:r>
      <w:r w:rsidR="00BA773C" w:rsidRPr="00D242BB">
        <w:rPr>
          <w:rFonts w:ascii="Times New Roman" w:hAnsi="Times New Roman"/>
          <w:sz w:val="24"/>
        </w:rPr>
        <w:t xml:space="preserve">these </w:t>
      </w:r>
      <w:r w:rsidRPr="00D242BB">
        <w:rPr>
          <w:rFonts w:ascii="Times New Roman" w:hAnsi="Times New Roman"/>
          <w:sz w:val="24"/>
        </w:rPr>
        <w:t xml:space="preserve">objects of thought </w:t>
      </w:r>
      <w:r w:rsidR="00BA773C" w:rsidRPr="00D242BB">
        <w:rPr>
          <w:rFonts w:ascii="Times New Roman" w:hAnsi="Times New Roman"/>
          <w:sz w:val="24"/>
        </w:rPr>
        <w:t>and put</w:t>
      </w:r>
      <w:r w:rsidR="00DB053F" w:rsidRPr="00D242BB">
        <w:rPr>
          <w:rFonts w:ascii="Times New Roman" w:hAnsi="Times New Roman"/>
          <w:sz w:val="24"/>
        </w:rPr>
        <w:t>s</w:t>
      </w:r>
      <w:r w:rsidR="00BA773C" w:rsidRPr="00D242BB">
        <w:rPr>
          <w:rFonts w:ascii="Times New Roman" w:hAnsi="Times New Roman"/>
          <w:sz w:val="24"/>
        </w:rPr>
        <w:t xml:space="preserve"> into play the very conditions of their subjective meaning. It is, </w:t>
      </w:r>
      <w:r w:rsidRPr="00D242BB">
        <w:rPr>
          <w:rFonts w:ascii="Times New Roman" w:hAnsi="Times New Roman"/>
          <w:sz w:val="24"/>
        </w:rPr>
        <w:t xml:space="preserve">to take up the linguistic analogy, </w:t>
      </w:r>
      <w:r w:rsidR="000B0D77" w:rsidRPr="00D242BB">
        <w:rPr>
          <w:rFonts w:ascii="Times New Roman" w:hAnsi="Times New Roman"/>
          <w:sz w:val="24"/>
        </w:rPr>
        <w:t xml:space="preserve">of a </w:t>
      </w:r>
      <w:r w:rsidRPr="00D242BB">
        <w:rPr>
          <w:rFonts w:ascii="Times New Roman" w:hAnsi="Times New Roman"/>
          <w:sz w:val="24"/>
        </w:rPr>
        <w:t>semantic order.</w:t>
      </w:r>
      <w:bookmarkStart w:id="5" w:name="_Hlk87954615"/>
    </w:p>
    <w:p w14:paraId="74401102" w14:textId="6A9F5278" w:rsidR="00A45D9B" w:rsidRPr="00D242BB" w:rsidRDefault="00A45D9B" w:rsidP="008B3511">
      <w:pPr>
        <w:spacing w:after="0" w:line="360" w:lineRule="auto"/>
        <w:ind w:firstLine="284"/>
        <w:jc w:val="both"/>
        <w:rPr>
          <w:rFonts w:ascii="Times New Roman" w:hAnsi="Times New Roman" w:cs="Times New Roman"/>
          <w:bCs/>
          <w:sz w:val="24"/>
        </w:rPr>
      </w:pPr>
      <w:r w:rsidRPr="00D242BB">
        <w:rPr>
          <w:rFonts w:ascii="Times New Roman" w:hAnsi="Times New Roman"/>
          <w:sz w:val="24"/>
        </w:rPr>
        <w:t xml:space="preserve">The strength of the analytical level of the rational </w:t>
      </w:r>
      <w:r w:rsidR="00CE53FD" w:rsidRPr="00D242BB">
        <w:rPr>
          <w:rFonts w:ascii="Times New Roman" w:hAnsi="Times New Roman"/>
          <w:sz w:val="24"/>
        </w:rPr>
        <w:t xml:space="preserve">is concentrated </w:t>
      </w:r>
      <w:r w:rsidRPr="00D242BB">
        <w:rPr>
          <w:rFonts w:ascii="Times New Roman" w:hAnsi="Times New Roman"/>
          <w:sz w:val="24"/>
        </w:rPr>
        <w:t>on the object dimension, which is normative, because the analysis develops in a field where the meaning is fixed</w:t>
      </w:r>
      <w:r w:rsidRPr="00D242BB">
        <w:t xml:space="preserve"> </w:t>
      </w:r>
      <w:r w:rsidRPr="00D242BB">
        <w:rPr>
          <w:rFonts w:ascii="Times New Roman" w:hAnsi="Times New Roman"/>
          <w:sz w:val="24"/>
        </w:rPr>
        <w:t xml:space="preserve">so that it lends itself well to standardization. On the contrary, the strength of the meta-analytical level of the rational </w:t>
      </w:r>
      <w:r w:rsidR="00CE53FD" w:rsidRPr="00D242BB">
        <w:rPr>
          <w:rFonts w:ascii="Times New Roman" w:hAnsi="Times New Roman"/>
          <w:sz w:val="24"/>
        </w:rPr>
        <w:t>is concentrated</w:t>
      </w:r>
      <w:r w:rsidRPr="00D242BB">
        <w:rPr>
          <w:rFonts w:ascii="Times New Roman" w:hAnsi="Times New Roman"/>
          <w:sz w:val="24"/>
        </w:rPr>
        <w:t xml:space="preserve"> on the subject dimension because it </w:t>
      </w:r>
      <w:r w:rsidR="00626E2E" w:rsidRPr="00D242BB">
        <w:rPr>
          <w:rFonts w:ascii="Times New Roman" w:hAnsi="Times New Roman"/>
          <w:sz w:val="24"/>
        </w:rPr>
        <w:t xml:space="preserve">involves </w:t>
      </w:r>
      <w:r w:rsidRPr="00D242BB">
        <w:rPr>
          <w:rFonts w:ascii="Times New Roman" w:hAnsi="Times New Roman"/>
          <w:sz w:val="24"/>
        </w:rPr>
        <w:t>a power of understanding and creativity</w:t>
      </w:r>
      <w:r w:rsidR="00174CA8" w:rsidRPr="00D242BB">
        <w:rPr>
          <w:rFonts w:ascii="Times New Roman" w:hAnsi="Times New Roman"/>
          <w:sz w:val="24"/>
        </w:rPr>
        <w:t>,</w:t>
      </w:r>
      <w:r w:rsidR="00174CA8" w:rsidRPr="00D242BB">
        <w:t xml:space="preserve"> </w:t>
      </w:r>
      <w:r w:rsidR="00174CA8" w:rsidRPr="00D242BB">
        <w:rPr>
          <w:rFonts w:ascii="Times New Roman" w:hAnsi="Times New Roman"/>
          <w:sz w:val="24"/>
        </w:rPr>
        <w:t>underpinning a</w:t>
      </w:r>
      <w:r w:rsidR="00DF418D">
        <w:rPr>
          <w:rFonts w:ascii="Times New Roman" w:hAnsi="Times New Roman"/>
          <w:sz w:val="24"/>
        </w:rPr>
        <w:t xml:space="preserve"> possible</w:t>
      </w:r>
      <w:r w:rsidR="00174CA8" w:rsidRPr="00D242BB">
        <w:rPr>
          <w:rFonts w:ascii="Times New Roman" w:hAnsi="Times New Roman"/>
          <w:sz w:val="24"/>
        </w:rPr>
        <w:t xml:space="preserve"> evolution of meaning</w:t>
      </w:r>
      <w:r w:rsidRPr="00D242BB">
        <w:rPr>
          <w:rFonts w:ascii="Times New Roman" w:hAnsi="Times New Roman"/>
          <w:sz w:val="24"/>
        </w:rPr>
        <w:t>. This is why computational conceptions of the mind tend to maintain an analytical or instrumental interpretation of rationality, because as soon as one does not limit oneself to this interpretation, subjective capacities</w:t>
      </w:r>
      <w:r w:rsidR="008A44C9" w:rsidRPr="00D242BB">
        <w:rPr>
          <w:rFonts w:ascii="Times New Roman" w:hAnsi="Times New Roman"/>
          <w:sz w:val="24"/>
        </w:rPr>
        <w:t xml:space="preserve"> of understanding</w:t>
      </w:r>
      <w:r w:rsidRPr="00D242BB">
        <w:rPr>
          <w:rFonts w:ascii="Times New Roman" w:hAnsi="Times New Roman"/>
          <w:sz w:val="24"/>
        </w:rPr>
        <w:t xml:space="preserve"> become essential and, as </w:t>
      </w:r>
      <w:r w:rsidR="00735265" w:rsidRPr="00D242BB">
        <w:rPr>
          <w:rFonts w:ascii="Times New Roman" w:hAnsi="Times New Roman"/>
          <w:sz w:val="24"/>
        </w:rPr>
        <w:t xml:space="preserve">I will argue </w:t>
      </w:r>
      <w:r w:rsidRPr="00D242BB">
        <w:rPr>
          <w:rFonts w:ascii="Times New Roman" w:hAnsi="Times New Roman"/>
          <w:sz w:val="24"/>
        </w:rPr>
        <w:t xml:space="preserve">below, make rationality appear as a fundamental capacity of a semantic nature. </w:t>
      </w:r>
    </w:p>
    <w:p w14:paraId="2300B9E5" w14:textId="16B4D386" w:rsidR="00E309E0" w:rsidRPr="00D242BB" w:rsidRDefault="00E309E0" w:rsidP="008B3511">
      <w:pPr>
        <w:spacing w:after="0" w:line="360" w:lineRule="auto"/>
        <w:ind w:firstLine="284"/>
        <w:jc w:val="both"/>
        <w:rPr>
          <w:rFonts w:ascii="Times New Roman" w:hAnsi="Times New Roman" w:cs="Times New Roman"/>
          <w:sz w:val="24"/>
        </w:rPr>
      </w:pPr>
      <w:r w:rsidRPr="00D242BB">
        <w:rPr>
          <w:rFonts w:ascii="Times New Roman" w:hAnsi="Times New Roman"/>
          <w:sz w:val="24"/>
        </w:rPr>
        <w:t>Ultimately, the four levels distinguished can be represented in a double entry table crossing the distinction of the object</w:t>
      </w:r>
      <w:r w:rsidR="00F770A6" w:rsidRPr="00F770A6">
        <w:rPr>
          <w:rFonts w:ascii="Times New Roman" w:hAnsi="Times New Roman"/>
          <w:sz w:val="24"/>
        </w:rPr>
        <w:t xml:space="preserve"> </w:t>
      </w:r>
      <w:r w:rsidR="00F770A6">
        <w:rPr>
          <w:rFonts w:ascii="Times New Roman" w:hAnsi="Times New Roman"/>
          <w:sz w:val="24"/>
        </w:rPr>
        <w:t xml:space="preserve">and </w:t>
      </w:r>
      <w:r w:rsidR="00F770A6" w:rsidRPr="00D242BB">
        <w:rPr>
          <w:rFonts w:ascii="Times New Roman" w:hAnsi="Times New Roman"/>
          <w:sz w:val="24"/>
        </w:rPr>
        <w:t>subject</w:t>
      </w:r>
      <w:r w:rsidR="00F770A6">
        <w:rPr>
          <w:rFonts w:ascii="Times New Roman" w:hAnsi="Times New Roman"/>
          <w:sz w:val="24"/>
        </w:rPr>
        <w:t xml:space="preserve"> </w:t>
      </w:r>
      <w:r w:rsidRPr="00D242BB">
        <w:rPr>
          <w:rFonts w:ascii="Times New Roman" w:hAnsi="Times New Roman"/>
          <w:sz w:val="24"/>
        </w:rPr>
        <w:t>levels with the distinction of the analytic</w:t>
      </w:r>
      <w:r w:rsidR="008A12C1" w:rsidRPr="00D242BB">
        <w:rPr>
          <w:rFonts w:ascii="Times New Roman" w:hAnsi="Times New Roman"/>
          <w:sz w:val="24"/>
        </w:rPr>
        <w:t>al</w:t>
      </w:r>
      <w:r w:rsidRPr="00D242BB">
        <w:rPr>
          <w:rFonts w:ascii="Times New Roman" w:hAnsi="Times New Roman"/>
          <w:sz w:val="24"/>
        </w:rPr>
        <w:t xml:space="preserve"> and meta-analytical levels of rationality (see Table 1). The examples given </w:t>
      </w:r>
      <w:r w:rsidR="00F978E3" w:rsidRPr="00D242BB">
        <w:rPr>
          <w:rFonts w:ascii="Times New Roman" w:hAnsi="Times New Roman"/>
          <w:sz w:val="24"/>
        </w:rPr>
        <w:t>previously</w:t>
      </w:r>
      <w:r w:rsidRPr="00D242BB">
        <w:rPr>
          <w:rFonts w:ascii="Times New Roman" w:hAnsi="Times New Roman"/>
          <w:sz w:val="24"/>
        </w:rPr>
        <w:t xml:space="preserve"> may illustrate various conceptions </w:t>
      </w:r>
      <w:r w:rsidR="00BD2289" w:rsidRPr="00D242BB">
        <w:rPr>
          <w:rFonts w:ascii="Times New Roman" w:hAnsi="Times New Roman"/>
          <w:sz w:val="24"/>
        </w:rPr>
        <w:t xml:space="preserve">that </w:t>
      </w:r>
      <w:r w:rsidRPr="00D242BB">
        <w:rPr>
          <w:rFonts w:ascii="Times New Roman" w:hAnsi="Times New Roman"/>
          <w:sz w:val="24"/>
        </w:rPr>
        <w:t>lie at the intersection of the levels in play, but it must be kept in mind that these conceptions may not allow a total disjunction of these levels.</w:t>
      </w:r>
    </w:p>
    <w:p w14:paraId="6DE84774" w14:textId="1C3A97D1" w:rsidR="00A02FFC" w:rsidRPr="00D242BB" w:rsidRDefault="00A02FFC" w:rsidP="008B3511">
      <w:pPr>
        <w:jc w:val="both"/>
        <w:rPr>
          <w:rFonts w:ascii="Times New Roman" w:hAnsi="Times New Roman" w:cs="Times New Roman"/>
          <w:b/>
          <w:sz w:val="24"/>
        </w:rPr>
      </w:pPr>
      <w:bookmarkStart w:id="6" w:name="_Hlk87966086"/>
      <w:bookmarkEnd w:id="5"/>
      <w:r w:rsidRPr="00D242BB">
        <w:rPr>
          <w:rFonts w:ascii="Times New Roman" w:hAnsi="Times New Roman" w:cs="Times New Roman"/>
          <w:b/>
          <w:sz w:val="24"/>
        </w:rPr>
        <w:br w:type="page"/>
      </w:r>
    </w:p>
    <w:p w14:paraId="0EDEED71" w14:textId="77777777" w:rsidR="00E309E0" w:rsidRPr="00D242BB" w:rsidRDefault="00E309E0" w:rsidP="008B3511">
      <w:pPr>
        <w:jc w:val="both"/>
        <w:rPr>
          <w:rFonts w:ascii="Times New Roman" w:hAnsi="Times New Roman" w:cs="Times New Roman"/>
          <w:b/>
          <w:sz w:val="24"/>
        </w:rPr>
      </w:pPr>
    </w:p>
    <w:bookmarkEnd w:id="6"/>
    <w:p w14:paraId="4C29132B" w14:textId="77777777" w:rsidR="00D4130A" w:rsidRPr="00D242BB" w:rsidRDefault="00D4130A" w:rsidP="008B3511">
      <w:pPr>
        <w:jc w:val="both"/>
        <w:rPr>
          <w:rFonts w:ascii="Times New Roman" w:hAnsi="Times New Roman"/>
          <w:sz w:val="24"/>
        </w:rPr>
      </w:pPr>
      <w:r w:rsidRPr="00D242BB">
        <w:rPr>
          <w:rFonts w:ascii="Times New Roman" w:hAnsi="Times New Roman"/>
          <w:sz w:val="24"/>
        </w:rPr>
        <w:t>Table 1. The Levels of Rationality: Synthetic Table</w:t>
      </w:r>
    </w:p>
    <w:tbl>
      <w:tblPr>
        <w:tblStyle w:val="Grilledutableau"/>
        <w:tblW w:w="9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3402"/>
        <w:gridCol w:w="3108"/>
      </w:tblGrid>
      <w:tr w:rsidR="00D4130A" w:rsidRPr="00D242BB" w14:paraId="0A438ED5" w14:textId="77777777" w:rsidTr="005B1FBE">
        <w:tc>
          <w:tcPr>
            <w:tcW w:w="2552" w:type="dxa"/>
            <w:tcBorders>
              <w:bottom w:val="single" w:sz="4" w:space="0" w:color="auto"/>
            </w:tcBorders>
          </w:tcPr>
          <w:p w14:paraId="5ED13023" w14:textId="77777777" w:rsidR="00D4130A" w:rsidRPr="00D242BB" w:rsidRDefault="00D4130A" w:rsidP="008B3511">
            <w:pPr>
              <w:jc w:val="both"/>
              <w:rPr>
                <w:rFonts w:ascii="Times New Roman" w:hAnsi="Times New Roman" w:cs="Times New Roman"/>
                <w:b/>
              </w:rPr>
            </w:pPr>
          </w:p>
        </w:tc>
        <w:tc>
          <w:tcPr>
            <w:tcW w:w="3402" w:type="dxa"/>
            <w:tcBorders>
              <w:bottom w:val="single" w:sz="4" w:space="0" w:color="auto"/>
            </w:tcBorders>
          </w:tcPr>
          <w:p w14:paraId="1A308E8D" w14:textId="77777777" w:rsidR="00D4130A" w:rsidRPr="00D242BB" w:rsidRDefault="00D4130A" w:rsidP="008B3511">
            <w:pPr>
              <w:jc w:val="both"/>
              <w:rPr>
                <w:rFonts w:ascii="Times New Roman" w:hAnsi="Times New Roman" w:cs="Times New Roman"/>
                <w:b/>
              </w:rPr>
            </w:pPr>
            <w:r w:rsidRPr="00D242BB">
              <w:rPr>
                <w:rFonts w:ascii="Times New Roman" w:hAnsi="Times New Roman"/>
                <w:b/>
              </w:rPr>
              <w:t xml:space="preserve"> </w:t>
            </w:r>
          </w:p>
          <w:p w14:paraId="53D976E9" w14:textId="77777777" w:rsidR="00D4130A" w:rsidRPr="00D242BB" w:rsidRDefault="00D4130A" w:rsidP="008B3511">
            <w:pPr>
              <w:jc w:val="both"/>
              <w:rPr>
                <w:rFonts w:ascii="Times New Roman" w:hAnsi="Times New Roman" w:cs="Times New Roman"/>
                <w:b/>
              </w:rPr>
            </w:pPr>
            <w:r w:rsidRPr="00D242BB">
              <w:rPr>
                <w:rFonts w:ascii="Times New Roman" w:hAnsi="Times New Roman"/>
                <w:b/>
              </w:rPr>
              <w:t xml:space="preserve">META-ANALYTICAL </w:t>
            </w:r>
          </w:p>
          <w:p w14:paraId="58B3B19E" w14:textId="77777777" w:rsidR="00D4130A" w:rsidRPr="00D242BB" w:rsidRDefault="00D4130A" w:rsidP="008B3511">
            <w:pPr>
              <w:jc w:val="both"/>
              <w:rPr>
                <w:rFonts w:ascii="Times New Roman" w:hAnsi="Times New Roman" w:cs="Times New Roman"/>
                <w:b/>
              </w:rPr>
            </w:pPr>
            <w:r w:rsidRPr="00D242BB">
              <w:rPr>
                <w:rFonts w:ascii="Times New Roman" w:hAnsi="Times New Roman"/>
                <w:b/>
              </w:rPr>
              <w:t>LEVEL</w:t>
            </w:r>
          </w:p>
          <w:p w14:paraId="00B1E699" w14:textId="77777777" w:rsidR="00D4130A" w:rsidRPr="00D242BB" w:rsidRDefault="00D4130A" w:rsidP="008B3511">
            <w:pPr>
              <w:jc w:val="both"/>
              <w:rPr>
                <w:rFonts w:ascii="Times New Roman" w:hAnsi="Times New Roman" w:cs="Times New Roman"/>
                <w:b/>
              </w:rPr>
            </w:pPr>
          </w:p>
        </w:tc>
        <w:tc>
          <w:tcPr>
            <w:tcW w:w="3108" w:type="dxa"/>
            <w:tcBorders>
              <w:bottom w:val="single" w:sz="4" w:space="0" w:color="auto"/>
            </w:tcBorders>
          </w:tcPr>
          <w:p w14:paraId="43E83A26" w14:textId="77777777" w:rsidR="00D4130A" w:rsidRPr="00D242BB" w:rsidRDefault="00D4130A" w:rsidP="008B3511">
            <w:pPr>
              <w:jc w:val="both"/>
              <w:rPr>
                <w:rFonts w:ascii="Times New Roman" w:hAnsi="Times New Roman" w:cs="Times New Roman"/>
                <w:b/>
              </w:rPr>
            </w:pPr>
          </w:p>
          <w:p w14:paraId="3F0B90FB" w14:textId="77777777" w:rsidR="00D4130A" w:rsidRPr="00D242BB" w:rsidRDefault="00D4130A" w:rsidP="008B3511">
            <w:pPr>
              <w:jc w:val="both"/>
              <w:rPr>
                <w:rFonts w:ascii="Times New Roman" w:hAnsi="Times New Roman" w:cs="Times New Roman"/>
                <w:b/>
              </w:rPr>
            </w:pPr>
            <w:r w:rsidRPr="00D242BB">
              <w:rPr>
                <w:rFonts w:ascii="Times New Roman" w:hAnsi="Times New Roman"/>
                <w:b/>
              </w:rPr>
              <w:t>ANALYTICAL</w:t>
            </w:r>
          </w:p>
          <w:p w14:paraId="39C5D5EF" w14:textId="77777777" w:rsidR="00D4130A" w:rsidRPr="00D242BB" w:rsidRDefault="00D4130A" w:rsidP="008B3511">
            <w:pPr>
              <w:jc w:val="both"/>
              <w:rPr>
                <w:rFonts w:ascii="Times New Roman" w:hAnsi="Times New Roman" w:cs="Times New Roman"/>
                <w:b/>
              </w:rPr>
            </w:pPr>
            <w:r w:rsidRPr="00D242BB">
              <w:rPr>
                <w:rFonts w:ascii="Times New Roman" w:hAnsi="Times New Roman"/>
                <w:b/>
              </w:rPr>
              <w:t xml:space="preserve">LEVEL </w:t>
            </w:r>
          </w:p>
          <w:p w14:paraId="75AD091D" w14:textId="77777777" w:rsidR="00D4130A" w:rsidRPr="00D242BB" w:rsidRDefault="00D4130A" w:rsidP="008B3511">
            <w:pPr>
              <w:jc w:val="both"/>
              <w:rPr>
                <w:rFonts w:ascii="Times New Roman" w:hAnsi="Times New Roman" w:cs="Times New Roman"/>
                <w:b/>
              </w:rPr>
            </w:pPr>
          </w:p>
        </w:tc>
      </w:tr>
      <w:tr w:rsidR="00D4130A" w:rsidRPr="00D242BB" w14:paraId="6570475D" w14:textId="77777777" w:rsidTr="005B1FBE">
        <w:tc>
          <w:tcPr>
            <w:tcW w:w="2552" w:type="dxa"/>
            <w:vMerge w:val="restart"/>
            <w:tcBorders>
              <w:top w:val="single" w:sz="4" w:space="0" w:color="auto"/>
            </w:tcBorders>
            <w:shd w:val="clear" w:color="auto" w:fill="auto"/>
          </w:tcPr>
          <w:p w14:paraId="5CCB2711" w14:textId="77777777" w:rsidR="00D4130A" w:rsidRPr="00D242BB" w:rsidRDefault="00D4130A" w:rsidP="008B3511">
            <w:pPr>
              <w:jc w:val="both"/>
              <w:rPr>
                <w:rFonts w:ascii="Times New Roman" w:hAnsi="Times New Roman" w:cs="Times New Roman"/>
              </w:rPr>
            </w:pPr>
          </w:p>
          <w:p w14:paraId="78A69F06" w14:textId="77777777" w:rsidR="00D4130A" w:rsidRPr="00D242BB" w:rsidRDefault="00D4130A" w:rsidP="008B3511">
            <w:pPr>
              <w:jc w:val="both"/>
              <w:rPr>
                <w:rFonts w:ascii="Times New Roman" w:hAnsi="Times New Roman" w:cs="Times New Roman"/>
                <w:b/>
              </w:rPr>
            </w:pPr>
            <w:r w:rsidRPr="00D242BB">
              <w:rPr>
                <w:rFonts w:ascii="Times New Roman" w:hAnsi="Times New Roman"/>
                <w:b/>
              </w:rPr>
              <w:t>OBJECT</w:t>
            </w:r>
          </w:p>
          <w:p w14:paraId="2B2F9FF1" w14:textId="77777777" w:rsidR="00D4130A" w:rsidRPr="00D242BB" w:rsidRDefault="00D4130A" w:rsidP="008B3511">
            <w:pPr>
              <w:jc w:val="both"/>
              <w:rPr>
                <w:rFonts w:ascii="Times New Roman" w:hAnsi="Times New Roman" w:cs="Times New Roman"/>
                <w:b/>
              </w:rPr>
            </w:pPr>
            <w:r w:rsidRPr="00D242BB">
              <w:rPr>
                <w:rFonts w:ascii="Times New Roman" w:hAnsi="Times New Roman"/>
                <w:b/>
              </w:rPr>
              <w:t>LEVEL</w:t>
            </w:r>
          </w:p>
          <w:p w14:paraId="5D17B6A4" w14:textId="77777777" w:rsidR="00D4130A" w:rsidRPr="00D242BB" w:rsidRDefault="00D4130A" w:rsidP="008B3511">
            <w:pPr>
              <w:jc w:val="both"/>
              <w:rPr>
                <w:rFonts w:ascii="Times New Roman" w:hAnsi="Times New Roman" w:cs="Times New Roman"/>
                <w:b/>
                <w:bCs/>
              </w:rPr>
            </w:pPr>
          </w:p>
          <w:p w14:paraId="577D2C05" w14:textId="77777777" w:rsidR="00D4130A" w:rsidRPr="00D242BB" w:rsidRDefault="00D4130A" w:rsidP="008B3511">
            <w:pPr>
              <w:jc w:val="both"/>
              <w:rPr>
                <w:rFonts w:ascii="Times New Roman" w:hAnsi="Times New Roman" w:cs="Times New Roman"/>
                <w:b/>
                <w:i/>
              </w:rPr>
            </w:pPr>
          </w:p>
          <w:p w14:paraId="780EAE61" w14:textId="77777777" w:rsidR="00D4130A" w:rsidRPr="00D242BB" w:rsidRDefault="00D4130A" w:rsidP="008B3511">
            <w:pPr>
              <w:jc w:val="both"/>
              <w:rPr>
                <w:rFonts w:ascii="Times New Roman" w:hAnsi="Times New Roman" w:cs="Times New Roman"/>
                <w:b/>
                <w:i/>
              </w:rPr>
            </w:pPr>
          </w:p>
        </w:tc>
        <w:tc>
          <w:tcPr>
            <w:tcW w:w="3402" w:type="dxa"/>
            <w:tcBorders>
              <w:top w:val="single" w:sz="4" w:space="0" w:color="auto"/>
            </w:tcBorders>
            <w:shd w:val="clear" w:color="auto" w:fill="auto"/>
          </w:tcPr>
          <w:p w14:paraId="6644B506" w14:textId="77777777" w:rsidR="00D4130A" w:rsidRPr="00D242BB" w:rsidRDefault="00D4130A" w:rsidP="008B3511">
            <w:pPr>
              <w:jc w:val="both"/>
              <w:rPr>
                <w:rFonts w:ascii="Times New Roman" w:hAnsi="Times New Roman" w:cs="Times New Roman"/>
                <w:i/>
                <w:iCs/>
              </w:rPr>
            </w:pPr>
          </w:p>
          <w:p w14:paraId="74E195B2" w14:textId="582550EB" w:rsidR="00D4130A" w:rsidRPr="00D242BB" w:rsidRDefault="00D4130A" w:rsidP="008B3511">
            <w:pPr>
              <w:jc w:val="both"/>
              <w:rPr>
                <w:rFonts w:ascii="Times New Roman" w:hAnsi="Times New Roman" w:cs="Times New Roman"/>
                <w:i/>
                <w:iCs/>
              </w:rPr>
            </w:pPr>
            <w:r w:rsidRPr="00D242BB">
              <w:rPr>
                <w:rFonts w:ascii="Times New Roman" w:hAnsi="Times New Roman"/>
                <w:i/>
              </w:rPr>
              <w:t xml:space="preserve">Topical, </w:t>
            </w:r>
            <w:r w:rsidR="00FB0C63" w:rsidRPr="00D242BB">
              <w:rPr>
                <w:rFonts w:ascii="Times New Roman" w:hAnsi="Times New Roman"/>
                <w:i/>
              </w:rPr>
              <w:t>M</w:t>
            </w:r>
            <w:r w:rsidRPr="00D242BB">
              <w:rPr>
                <w:rFonts w:ascii="Times New Roman" w:hAnsi="Times New Roman"/>
                <w:i/>
              </w:rPr>
              <w:t>eta-critical</w:t>
            </w:r>
            <w:r w:rsidR="0047680D">
              <w:rPr>
                <w:rFonts w:ascii="Times New Roman" w:hAnsi="Times New Roman"/>
                <w:i/>
              </w:rPr>
              <w:t>,</w:t>
            </w:r>
          </w:p>
          <w:p w14:paraId="0D38CACC" w14:textId="77777777" w:rsidR="00D4130A" w:rsidRPr="00D242BB" w:rsidRDefault="00D4130A" w:rsidP="008B3511">
            <w:pPr>
              <w:jc w:val="both"/>
              <w:rPr>
                <w:rFonts w:ascii="Times New Roman" w:hAnsi="Times New Roman" w:cs="Times New Roman"/>
              </w:rPr>
            </w:pPr>
            <w:r w:rsidRPr="00D242BB">
              <w:rPr>
                <w:rFonts w:ascii="Times New Roman" w:hAnsi="Times New Roman"/>
              </w:rPr>
              <w:t>Granger</w:t>
            </w:r>
          </w:p>
          <w:p w14:paraId="56C8B4C5" w14:textId="77777777" w:rsidR="00D4130A" w:rsidRPr="00D242BB" w:rsidRDefault="00D4130A" w:rsidP="008B3511">
            <w:pPr>
              <w:jc w:val="both"/>
              <w:rPr>
                <w:rFonts w:ascii="Times New Roman" w:hAnsi="Times New Roman" w:cs="Times New Roman"/>
                <w:i/>
              </w:rPr>
            </w:pPr>
          </w:p>
          <w:p w14:paraId="6CCBE066" w14:textId="2A9E239C" w:rsidR="00D4130A" w:rsidRPr="00D242BB" w:rsidRDefault="00D4130A" w:rsidP="008B3511">
            <w:pPr>
              <w:jc w:val="both"/>
              <w:rPr>
                <w:rFonts w:ascii="Times New Roman" w:hAnsi="Times New Roman" w:cs="Times New Roman"/>
                <w:i/>
                <w:iCs/>
              </w:rPr>
            </w:pPr>
            <w:r w:rsidRPr="00D242BB">
              <w:rPr>
                <w:rFonts w:ascii="Times New Roman" w:hAnsi="Times New Roman"/>
                <w:i/>
              </w:rPr>
              <w:t>Openness to criticism</w:t>
            </w:r>
            <w:r w:rsidR="0047680D">
              <w:rPr>
                <w:rFonts w:ascii="Times New Roman" w:hAnsi="Times New Roman"/>
                <w:i/>
              </w:rPr>
              <w:t>,</w:t>
            </w:r>
          </w:p>
          <w:p w14:paraId="646CAC67" w14:textId="77777777" w:rsidR="00D4130A" w:rsidRPr="00D242BB" w:rsidRDefault="00D4130A" w:rsidP="008B3511">
            <w:pPr>
              <w:jc w:val="both"/>
              <w:rPr>
                <w:rFonts w:ascii="Times New Roman" w:hAnsi="Times New Roman" w:cs="Times New Roman"/>
              </w:rPr>
            </w:pPr>
            <w:r w:rsidRPr="00D242BB">
              <w:rPr>
                <w:rFonts w:ascii="Times New Roman" w:hAnsi="Times New Roman"/>
              </w:rPr>
              <w:t>Jarvie &amp; Agassi</w:t>
            </w:r>
          </w:p>
        </w:tc>
        <w:tc>
          <w:tcPr>
            <w:tcW w:w="3108" w:type="dxa"/>
            <w:tcBorders>
              <w:top w:val="single" w:sz="4" w:space="0" w:color="auto"/>
            </w:tcBorders>
            <w:shd w:val="clear" w:color="auto" w:fill="auto"/>
          </w:tcPr>
          <w:p w14:paraId="381ED54B" w14:textId="77777777" w:rsidR="00D4130A" w:rsidRPr="00D242BB" w:rsidRDefault="00D4130A" w:rsidP="008B3511">
            <w:pPr>
              <w:jc w:val="both"/>
              <w:rPr>
                <w:rFonts w:ascii="Times New Roman" w:hAnsi="Times New Roman" w:cs="Times New Roman"/>
                <w:i/>
                <w:iCs/>
              </w:rPr>
            </w:pPr>
          </w:p>
          <w:p w14:paraId="11E96AFA" w14:textId="53BD2291" w:rsidR="00D4130A" w:rsidRPr="00D242BB" w:rsidRDefault="00D4130A" w:rsidP="008B3511">
            <w:pPr>
              <w:jc w:val="both"/>
              <w:rPr>
                <w:rFonts w:ascii="Times New Roman" w:hAnsi="Times New Roman" w:cs="Times New Roman"/>
                <w:i/>
                <w:iCs/>
              </w:rPr>
            </w:pPr>
            <w:r w:rsidRPr="00D242BB">
              <w:rPr>
                <w:rFonts w:ascii="Times New Roman" w:hAnsi="Times New Roman"/>
                <w:i/>
              </w:rPr>
              <w:t>Logical</w:t>
            </w:r>
            <w:r w:rsidR="0047680D">
              <w:rPr>
                <w:rFonts w:ascii="Times New Roman" w:hAnsi="Times New Roman"/>
                <w:i/>
              </w:rPr>
              <w:t>,</w:t>
            </w:r>
          </w:p>
          <w:p w14:paraId="42B9AC4C" w14:textId="77777777" w:rsidR="00D4130A" w:rsidRPr="00D242BB" w:rsidRDefault="00D4130A" w:rsidP="008B3511">
            <w:pPr>
              <w:jc w:val="both"/>
              <w:rPr>
                <w:rFonts w:ascii="Times New Roman" w:hAnsi="Times New Roman" w:cs="Times New Roman"/>
              </w:rPr>
            </w:pPr>
            <w:r w:rsidRPr="00D242BB">
              <w:rPr>
                <w:rFonts w:ascii="Times New Roman" w:hAnsi="Times New Roman"/>
              </w:rPr>
              <w:t>Granger</w:t>
            </w:r>
          </w:p>
          <w:p w14:paraId="6813B147" w14:textId="77777777" w:rsidR="00D4130A" w:rsidRPr="00D242BB" w:rsidRDefault="00D4130A" w:rsidP="008B3511">
            <w:pPr>
              <w:jc w:val="both"/>
              <w:rPr>
                <w:rFonts w:ascii="Times New Roman" w:hAnsi="Times New Roman" w:cs="Times New Roman"/>
                <w:i/>
              </w:rPr>
            </w:pPr>
          </w:p>
          <w:p w14:paraId="5684F08B" w14:textId="084B0CA2" w:rsidR="00D4130A" w:rsidRPr="00D242BB" w:rsidRDefault="00D4130A" w:rsidP="008B3511">
            <w:pPr>
              <w:jc w:val="both"/>
              <w:rPr>
                <w:rFonts w:ascii="Times New Roman" w:hAnsi="Times New Roman" w:cs="Times New Roman"/>
                <w:b/>
              </w:rPr>
            </w:pPr>
            <w:r w:rsidRPr="00D242BB">
              <w:rPr>
                <w:rFonts w:ascii="Times New Roman" w:hAnsi="Times New Roman"/>
                <w:i/>
              </w:rPr>
              <w:t>Rationality of beliefs</w:t>
            </w:r>
            <w:r w:rsidR="0047680D">
              <w:rPr>
                <w:rFonts w:ascii="Times New Roman" w:hAnsi="Times New Roman"/>
                <w:i/>
              </w:rPr>
              <w:t>,</w:t>
            </w:r>
          </w:p>
          <w:p w14:paraId="450CF916" w14:textId="77777777" w:rsidR="00D4130A" w:rsidRPr="00D242BB" w:rsidRDefault="00D4130A" w:rsidP="008B3511">
            <w:pPr>
              <w:jc w:val="both"/>
              <w:rPr>
                <w:rFonts w:ascii="Times New Roman" w:hAnsi="Times New Roman" w:cs="Times New Roman"/>
              </w:rPr>
            </w:pPr>
            <w:r w:rsidRPr="00D242BB">
              <w:rPr>
                <w:rFonts w:ascii="Times New Roman" w:hAnsi="Times New Roman"/>
              </w:rPr>
              <w:t>Jarvie &amp; Agassi</w:t>
            </w:r>
          </w:p>
          <w:p w14:paraId="1DBC8CBF" w14:textId="77777777" w:rsidR="00D4130A" w:rsidRPr="00D242BB" w:rsidRDefault="00D4130A" w:rsidP="008B3511">
            <w:pPr>
              <w:jc w:val="both"/>
              <w:rPr>
                <w:rFonts w:ascii="Times New Roman" w:hAnsi="Times New Roman" w:cs="Times New Roman"/>
              </w:rPr>
            </w:pPr>
          </w:p>
        </w:tc>
      </w:tr>
      <w:tr w:rsidR="00D4130A" w:rsidRPr="00D242BB" w14:paraId="026C6A99" w14:textId="77777777" w:rsidTr="005B1FBE">
        <w:tc>
          <w:tcPr>
            <w:tcW w:w="2552" w:type="dxa"/>
            <w:vMerge/>
            <w:tcBorders>
              <w:bottom w:val="single" w:sz="4" w:space="0" w:color="auto"/>
            </w:tcBorders>
          </w:tcPr>
          <w:p w14:paraId="1F6E9BAB" w14:textId="77777777" w:rsidR="00D4130A" w:rsidRPr="00D242BB" w:rsidRDefault="00D4130A" w:rsidP="008B3511">
            <w:pPr>
              <w:jc w:val="both"/>
              <w:rPr>
                <w:rFonts w:ascii="Times New Roman" w:hAnsi="Times New Roman" w:cs="Times New Roman"/>
                <w:b/>
                <w:i/>
              </w:rPr>
            </w:pPr>
          </w:p>
        </w:tc>
        <w:tc>
          <w:tcPr>
            <w:tcW w:w="3402" w:type="dxa"/>
            <w:tcBorders>
              <w:bottom w:val="single" w:sz="4" w:space="0" w:color="auto"/>
            </w:tcBorders>
          </w:tcPr>
          <w:p w14:paraId="7156C3A3" w14:textId="77777777" w:rsidR="00D4130A" w:rsidRPr="00D242BB" w:rsidRDefault="00D4130A" w:rsidP="008B3511">
            <w:pPr>
              <w:jc w:val="both"/>
              <w:rPr>
                <w:rFonts w:ascii="Times New Roman" w:hAnsi="Times New Roman" w:cs="Times New Roman"/>
              </w:rPr>
            </w:pPr>
          </w:p>
          <w:p w14:paraId="289C4039" w14:textId="77777777" w:rsidR="00D4130A" w:rsidRPr="00D242BB" w:rsidRDefault="00D4130A" w:rsidP="008B3511">
            <w:pPr>
              <w:jc w:val="both"/>
              <w:rPr>
                <w:rFonts w:ascii="Times New Roman" w:hAnsi="Times New Roman" w:cs="Times New Roman"/>
              </w:rPr>
            </w:pPr>
          </w:p>
        </w:tc>
        <w:tc>
          <w:tcPr>
            <w:tcW w:w="3108" w:type="dxa"/>
            <w:tcBorders>
              <w:bottom w:val="single" w:sz="4" w:space="0" w:color="auto"/>
            </w:tcBorders>
          </w:tcPr>
          <w:p w14:paraId="0D5895DD" w14:textId="19E3EDC5" w:rsidR="00D4130A" w:rsidRPr="00D242BB" w:rsidRDefault="00D4130A" w:rsidP="008B3511">
            <w:pPr>
              <w:jc w:val="both"/>
              <w:rPr>
                <w:rFonts w:ascii="Times New Roman" w:hAnsi="Times New Roman" w:cs="Times New Roman"/>
              </w:rPr>
            </w:pPr>
            <w:r w:rsidRPr="00D242BB">
              <w:rPr>
                <w:rFonts w:ascii="Times New Roman" w:hAnsi="Times New Roman"/>
                <w:i/>
              </w:rPr>
              <w:t>Substantive rationality</w:t>
            </w:r>
            <w:r w:rsidR="0047680D">
              <w:rPr>
                <w:rFonts w:ascii="Times New Roman" w:hAnsi="Times New Roman"/>
                <w:i/>
              </w:rPr>
              <w:t>,</w:t>
            </w:r>
          </w:p>
          <w:p w14:paraId="1A79F9E2" w14:textId="77777777" w:rsidR="00D4130A" w:rsidRPr="00D242BB" w:rsidRDefault="00D4130A" w:rsidP="008B3511">
            <w:pPr>
              <w:jc w:val="both"/>
              <w:rPr>
                <w:rFonts w:ascii="Times New Roman" w:hAnsi="Times New Roman" w:cs="Times New Roman"/>
              </w:rPr>
            </w:pPr>
            <w:r w:rsidRPr="00D242BB">
              <w:rPr>
                <w:rFonts w:ascii="Times New Roman" w:hAnsi="Times New Roman"/>
              </w:rPr>
              <w:t>Simon</w:t>
            </w:r>
          </w:p>
          <w:p w14:paraId="5474083A" w14:textId="77777777" w:rsidR="00D4130A" w:rsidRPr="00D242BB" w:rsidRDefault="00D4130A" w:rsidP="008B3511">
            <w:pPr>
              <w:jc w:val="both"/>
              <w:rPr>
                <w:rFonts w:ascii="Times New Roman" w:hAnsi="Times New Roman" w:cs="Times New Roman"/>
                <w:b/>
              </w:rPr>
            </w:pPr>
          </w:p>
        </w:tc>
      </w:tr>
      <w:tr w:rsidR="00D4130A" w:rsidRPr="00D242BB" w14:paraId="65AF04BD" w14:textId="77777777" w:rsidTr="005B1FBE">
        <w:tc>
          <w:tcPr>
            <w:tcW w:w="2552" w:type="dxa"/>
            <w:vMerge w:val="restart"/>
            <w:tcBorders>
              <w:top w:val="single" w:sz="4" w:space="0" w:color="auto"/>
            </w:tcBorders>
          </w:tcPr>
          <w:p w14:paraId="144214AD" w14:textId="77777777" w:rsidR="00D4130A" w:rsidRPr="00D242BB" w:rsidRDefault="00D4130A" w:rsidP="008B3511">
            <w:pPr>
              <w:jc w:val="both"/>
              <w:rPr>
                <w:rFonts w:ascii="Times New Roman" w:hAnsi="Times New Roman" w:cs="Times New Roman"/>
              </w:rPr>
            </w:pPr>
          </w:p>
          <w:p w14:paraId="461FE0F4" w14:textId="77777777" w:rsidR="00D4130A" w:rsidRPr="00D242BB" w:rsidRDefault="00D4130A" w:rsidP="008B3511">
            <w:pPr>
              <w:jc w:val="both"/>
              <w:rPr>
                <w:rFonts w:ascii="Times New Roman" w:hAnsi="Times New Roman" w:cs="Times New Roman"/>
              </w:rPr>
            </w:pPr>
          </w:p>
          <w:p w14:paraId="5005D2A5" w14:textId="77777777" w:rsidR="00D4130A" w:rsidRPr="00D242BB" w:rsidRDefault="00D4130A" w:rsidP="008B3511">
            <w:pPr>
              <w:jc w:val="both"/>
              <w:rPr>
                <w:rFonts w:ascii="Times New Roman" w:hAnsi="Times New Roman" w:cs="Times New Roman"/>
                <w:b/>
              </w:rPr>
            </w:pPr>
            <w:r w:rsidRPr="00D242BB">
              <w:rPr>
                <w:rFonts w:ascii="Times New Roman" w:hAnsi="Times New Roman"/>
                <w:b/>
              </w:rPr>
              <w:t>SUBJECT</w:t>
            </w:r>
          </w:p>
          <w:p w14:paraId="0A6EF443" w14:textId="77777777" w:rsidR="00D4130A" w:rsidRPr="00D242BB" w:rsidRDefault="00D4130A" w:rsidP="008B3511">
            <w:pPr>
              <w:jc w:val="both"/>
              <w:rPr>
                <w:rFonts w:ascii="Times New Roman" w:hAnsi="Times New Roman" w:cs="Times New Roman"/>
                <w:b/>
                <w:bCs/>
              </w:rPr>
            </w:pPr>
            <w:r w:rsidRPr="00D242BB">
              <w:rPr>
                <w:rFonts w:ascii="Times New Roman" w:hAnsi="Times New Roman"/>
                <w:b/>
              </w:rPr>
              <w:t>LEVEL</w:t>
            </w:r>
          </w:p>
          <w:p w14:paraId="5D9D6C87" w14:textId="77777777" w:rsidR="00D4130A" w:rsidRPr="00D242BB" w:rsidRDefault="00D4130A" w:rsidP="008B3511">
            <w:pPr>
              <w:jc w:val="both"/>
              <w:rPr>
                <w:rFonts w:ascii="Times New Roman" w:hAnsi="Times New Roman" w:cs="Times New Roman"/>
                <w:b/>
                <w:bCs/>
              </w:rPr>
            </w:pPr>
          </w:p>
          <w:p w14:paraId="618F39AD" w14:textId="77777777" w:rsidR="00D4130A" w:rsidRPr="00D242BB" w:rsidRDefault="00D4130A" w:rsidP="008B3511">
            <w:pPr>
              <w:jc w:val="both"/>
              <w:rPr>
                <w:rFonts w:ascii="Times New Roman" w:hAnsi="Times New Roman" w:cs="Times New Roman"/>
                <w:b/>
                <w:i/>
              </w:rPr>
            </w:pPr>
          </w:p>
          <w:p w14:paraId="4EA48F18" w14:textId="77777777" w:rsidR="00D4130A" w:rsidRPr="00D242BB" w:rsidRDefault="00D4130A" w:rsidP="008B3511">
            <w:pPr>
              <w:jc w:val="both"/>
              <w:rPr>
                <w:rFonts w:ascii="Times New Roman" w:hAnsi="Times New Roman" w:cs="Times New Roman"/>
                <w:b/>
                <w:i/>
              </w:rPr>
            </w:pPr>
          </w:p>
        </w:tc>
        <w:tc>
          <w:tcPr>
            <w:tcW w:w="3402" w:type="dxa"/>
            <w:tcBorders>
              <w:top w:val="single" w:sz="4" w:space="0" w:color="auto"/>
            </w:tcBorders>
          </w:tcPr>
          <w:p w14:paraId="1A125F1E" w14:textId="77777777" w:rsidR="00D4130A" w:rsidRPr="00D242BB" w:rsidRDefault="00D4130A" w:rsidP="00916556">
            <w:pPr>
              <w:rPr>
                <w:rFonts w:ascii="Times New Roman" w:hAnsi="Times New Roman" w:cs="Times New Roman"/>
                <w:b/>
              </w:rPr>
            </w:pPr>
          </w:p>
          <w:p w14:paraId="4DD7BBBE" w14:textId="54BB7BCD" w:rsidR="00D4130A" w:rsidRPr="00D242BB" w:rsidRDefault="00D4130A" w:rsidP="00916556">
            <w:pPr>
              <w:rPr>
                <w:rFonts w:ascii="Times New Roman" w:hAnsi="Times New Roman" w:cs="Times New Roman"/>
              </w:rPr>
            </w:pPr>
            <w:r w:rsidRPr="00D242BB">
              <w:rPr>
                <w:rFonts w:ascii="Times New Roman" w:hAnsi="Times New Roman"/>
                <w:i/>
              </w:rPr>
              <w:t xml:space="preserve">Rationality in value, </w:t>
            </w:r>
            <w:r w:rsidR="000065B6">
              <w:rPr>
                <w:rFonts w:ascii="Times New Roman" w:hAnsi="Times New Roman"/>
                <w:i/>
              </w:rPr>
              <w:t>axiological</w:t>
            </w:r>
            <w:r w:rsidRPr="00D242BB">
              <w:rPr>
                <w:rFonts w:ascii="Times New Roman" w:hAnsi="Times New Roman"/>
                <w:i/>
              </w:rPr>
              <w:t xml:space="preserve">, </w:t>
            </w:r>
            <w:r w:rsidRPr="00D242BB">
              <w:rPr>
                <w:rFonts w:ascii="Times New Roman" w:hAnsi="Times New Roman"/>
              </w:rPr>
              <w:t>Weber</w:t>
            </w:r>
            <w:r w:rsidRPr="00D242BB">
              <w:rPr>
                <w:rFonts w:ascii="Times New Roman" w:hAnsi="Times New Roman"/>
                <w:i/>
              </w:rPr>
              <w:t xml:space="preserve"> </w:t>
            </w:r>
          </w:p>
          <w:p w14:paraId="684A4A8D" w14:textId="77777777" w:rsidR="00D4130A" w:rsidRPr="00D242BB" w:rsidRDefault="00D4130A" w:rsidP="00916556">
            <w:pPr>
              <w:rPr>
                <w:rFonts w:ascii="Times New Roman" w:hAnsi="Times New Roman" w:cs="Times New Roman"/>
                <w:i/>
              </w:rPr>
            </w:pPr>
          </w:p>
          <w:p w14:paraId="051AFDF6" w14:textId="267918CC" w:rsidR="00D4130A" w:rsidRPr="00D242BB" w:rsidRDefault="00D4130A" w:rsidP="00916556">
            <w:pPr>
              <w:rPr>
                <w:rFonts w:ascii="Times New Roman" w:hAnsi="Times New Roman" w:cs="Times New Roman"/>
                <w:i/>
                <w:iCs/>
              </w:rPr>
            </w:pPr>
            <w:r w:rsidRPr="00D242BB">
              <w:rPr>
                <w:rFonts w:ascii="Times New Roman" w:hAnsi="Times New Roman"/>
                <w:i/>
              </w:rPr>
              <w:t xml:space="preserve">Cognitive rationality (non-consequentialist), </w:t>
            </w:r>
            <w:proofErr w:type="spellStart"/>
            <w:r w:rsidRPr="00D242BB">
              <w:rPr>
                <w:rFonts w:ascii="Times New Roman" w:hAnsi="Times New Roman"/>
              </w:rPr>
              <w:t>Boudon</w:t>
            </w:r>
            <w:proofErr w:type="spellEnd"/>
          </w:p>
          <w:p w14:paraId="778D67B5" w14:textId="77777777" w:rsidR="00D4130A" w:rsidRPr="00D242BB" w:rsidRDefault="00D4130A" w:rsidP="00916556">
            <w:pPr>
              <w:rPr>
                <w:rFonts w:ascii="Times New Roman" w:hAnsi="Times New Roman" w:cs="Times New Roman"/>
                <w:i/>
              </w:rPr>
            </w:pPr>
          </w:p>
          <w:p w14:paraId="06D08471" w14:textId="0FC8E227" w:rsidR="00D4130A" w:rsidRPr="00D242BB" w:rsidRDefault="00D4130A" w:rsidP="00916556">
            <w:pPr>
              <w:rPr>
                <w:rFonts w:ascii="Times New Roman" w:hAnsi="Times New Roman" w:cs="Times New Roman"/>
                <w:i/>
              </w:rPr>
            </w:pPr>
            <w:r w:rsidRPr="00D242BB">
              <w:rPr>
                <w:rFonts w:ascii="Times New Roman" w:hAnsi="Times New Roman"/>
                <w:i/>
              </w:rPr>
              <w:t>Understanding</w:t>
            </w:r>
            <w:r w:rsidR="00C27BC8">
              <w:rPr>
                <w:rFonts w:ascii="Times New Roman" w:hAnsi="Times New Roman"/>
                <w:i/>
              </w:rPr>
              <w:t>, r</w:t>
            </w:r>
            <w:r w:rsidR="00C27BC8" w:rsidRPr="00D242BB">
              <w:rPr>
                <w:rFonts w:ascii="Times New Roman" w:hAnsi="Times New Roman"/>
                <w:i/>
              </w:rPr>
              <w:t>eadiness to correct one’s belief</w:t>
            </w:r>
            <w:r w:rsidR="0047680D">
              <w:rPr>
                <w:rFonts w:ascii="Times New Roman" w:hAnsi="Times New Roman"/>
                <w:i/>
              </w:rPr>
              <w:t>,</w:t>
            </w:r>
          </w:p>
          <w:p w14:paraId="087595EE" w14:textId="77777777" w:rsidR="00D4130A" w:rsidRPr="00D242BB" w:rsidRDefault="00D4130A" w:rsidP="00916556">
            <w:pPr>
              <w:rPr>
                <w:rFonts w:ascii="Times New Roman" w:hAnsi="Times New Roman" w:cs="Times New Roman"/>
                <w:iCs/>
              </w:rPr>
            </w:pPr>
            <w:r w:rsidRPr="00D242BB">
              <w:rPr>
                <w:rFonts w:ascii="Times New Roman" w:hAnsi="Times New Roman"/>
              </w:rPr>
              <w:t>Popper</w:t>
            </w:r>
          </w:p>
          <w:p w14:paraId="22058BC0" w14:textId="77777777" w:rsidR="00D4130A" w:rsidRPr="00D242BB" w:rsidRDefault="00D4130A" w:rsidP="00916556">
            <w:pPr>
              <w:rPr>
                <w:rFonts w:ascii="Times New Roman" w:hAnsi="Times New Roman" w:cs="Times New Roman"/>
              </w:rPr>
            </w:pPr>
          </w:p>
          <w:p w14:paraId="49CF18BF" w14:textId="77777777" w:rsidR="00D4130A" w:rsidRPr="00D242BB" w:rsidRDefault="00D4130A" w:rsidP="00916556">
            <w:pPr>
              <w:rPr>
                <w:rFonts w:ascii="Times New Roman" w:hAnsi="Times New Roman" w:cs="Times New Roman"/>
              </w:rPr>
            </w:pPr>
          </w:p>
        </w:tc>
        <w:tc>
          <w:tcPr>
            <w:tcW w:w="3108" w:type="dxa"/>
            <w:tcBorders>
              <w:top w:val="single" w:sz="4" w:space="0" w:color="auto"/>
            </w:tcBorders>
          </w:tcPr>
          <w:p w14:paraId="28F5229E" w14:textId="77777777" w:rsidR="00D4130A" w:rsidRPr="00D242BB" w:rsidRDefault="00D4130A" w:rsidP="00916556">
            <w:pPr>
              <w:rPr>
                <w:rFonts w:ascii="Times New Roman" w:hAnsi="Times New Roman" w:cs="Times New Roman"/>
                <w:b/>
              </w:rPr>
            </w:pPr>
          </w:p>
          <w:p w14:paraId="60535CBB" w14:textId="7E0274C5" w:rsidR="00D4130A" w:rsidRPr="00D242BB" w:rsidRDefault="00FB0C63" w:rsidP="00916556">
            <w:pPr>
              <w:rPr>
                <w:rFonts w:ascii="Times New Roman" w:hAnsi="Times New Roman" w:cs="Times New Roman"/>
                <w:b/>
              </w:rPr>
            </w:pPr>
            <w:r w:rsidRPr="00D242BB">
              <w:rPr>
                <w:rFonts w:ascii="Times New Roman" w:hAnsi="Times New Roman"/>
                <w:i/>
              </w:rPr>
              <w:t>R</w:t>
            </w:r>
            <w:r w:rsidR="00D4130A" w:rsidRPr="00D242BB">
              <w:rPr>
                <w:rFonts w:ascii="Times New Roman" w:hAnsi="Times New Roman"/>
                <w:i/>
              </w:rPr>
              <w:t>ationality</w:t>
            </w:r>
            <w:r w:rsidRPr="00D242BB">
              <w:rPr>
                <w:rFonts w:ascii="Times New Roman" w:hAnsi="Times New Roman"/>
                <w:i/>
              </w:rPr>
              <w:t xml:space="preserve"> in finality, instrumental,</w:t>
            </w:r>
            <w:r w:rsidR="00D4130A" w:rsidRPr="00D242BB">
              <w:rPr>
                <w:rFonts w:ascii="Times New Roman" w:hAnsi="Times New Roman"/>
                <w:i/>
              </w:rPr>
              <w:t xml:space="preserve"> </w:t>
            </w:r>
            <w:r w:rsidR="00D4130A" w:rsidRPr="00D242BB">
              <w:rPr>
                <w:rFonts w:ascii="Times New Roman" w:hAnsi="Times New Roman"/>
              </w:rPr>
              <w:t>Weber</w:t>
            </w:r>
          </w:p>
          <w:p w14:paraId="79196A31" w14:textId="77777777" w:rsidR="00D4130A" w:rsidRPr="00D242BB" w:rsidRDefault="00D4130A" w:rsidP="00916556">
            <w:pPr>
              <w:rPr>
                <w:rFonts w:ascii="Times New Roman" w:hAnsi="Times New Roman" w:cs="Times New Roman"/>
                <w:i/>
              </w:rPr>
            </w:pPr>
          </w:p>
          <w:p w14:paraId="5F0BC818" w14:textId="2898BAC6" w:rsidR="00D4130A" w:rsidRPr="00D242BB" w:rsidRDefault="00D4130A" w:rsidP="00916556">
            <w:pPr>
              <w:rPr>
                <w:rFonts w:ascii="Times New Roman" w:hAnsi="Times New Roman" w:cs="Times New Roman"/>
                <w:i/>
              </w:rPr>
            </w:pPr>
            <w:r w:rsidRPr="00D242BB">
              <w:rPr>
                <w:rFonts w:ascii="Times New Roman" w:hAnsi="Times New Roman"/>
                <w:i/>
              </w:rPr>
              <w:t>Goal-directed action</w:t>
            </w:r>
            <w:r w:rsidR="0047680D">
              <w:rPr>
                <w:rFonts w:ascii="Times New Roman" w:hAnsi="Times New Roman"/>
                <w:i/>
              </w:rPr>
              <w:t>,</w:t>
            </w:r>
          </w:p>
          <w:p w14:paraId="620828F1" w14:textId="77777777" w:rsidR="00D4130A" w:rsidRPr="00D242BB" w:rsidRDefault="00D4130A" w:rsidP="00916556">
            <w:pPr>
              <w:rPr>
                <w:rFonts w:ascii="Times New Roman" w:hAnsi="Times New Roman" w:cs="Times New Roman"/>
                <w:i/>
              </w:rPr>
            </w:pPr>
            <w:r w:rsidRPr="00D242BB">
              <w:rPr>
                <w:rFonts w:ascii="Times New Roman" w:hAnsi="Times New Roman"/>
              </w:rPr>
              <w:t>Jarvie &amp; Agassi</w:t>
            </w:r>
          </w:p>
          <w:p w14:paraId="6E1798CA" w14:textId="77777777" w:rsidR="00D4130A" w:rsidRPr="00D242BB" w:rsidRDefault="00D4130A" w:rsidP="00916556">
            <w:pPr>
              <w:rPr>
                <w:rFonts w:ascii="Times New Roman" w:hAnsi="Times New Roman" w:cs="Times New Roman"/>
                <w:i/>
              </w:rPr>
            </w:pPr>
          </w:p>
          <w:p w14:paraId="1A4D6529" w14:textId="481E2E60" w:rsidR="00D4130A" w:rsidRPr="00D242BB" w:rsidRDefault="00D4130A" w:rsidP="00916556">
            <w:pPr>
              <w:rPr>
                <w:rFonts w:ascii="Times New Roman" w:hAnsi="Times New Roman" w:cs="Times New Roman"/>
                <w:i/>
              </w:rPr>
            </w:pPr>
            <w:r w:rsidRPr="00D242BB">
              <w:rPr>
                <w:rFonts w:ascii="Times New Roman" w:hAnsi="Times New Roman"/>
                <w:i/>
              </w:rPr>
              <w:t>Action appropriate to the situation (as the subject sees it</w:t>
            </w:r>
            <w:r w:rsidR="0047680D">
              <w:rPr>
                <w:rFonts w:ascii="Times New Roman" w:hAnsi="Times New Roman"/>
                <w:i/>
              </w:rPr>
              <w:t>),</w:t>
            </w:r>
          </w:p>
          <w:p w14:paraId="262E9F67" w14:textId="77777777" w:rsidR="00D4130A" w:rsidRPr="00D242BB" w:rsidRDefault="00D4130A" w:rsidP="00916556">
            <w:pPr>
              <w:rPr>
                <w:rFonts w:ascii="Times New Roman" w:hAnsi="Times New Roman" w:cs="Times New Roman"/>
              </w:rPr>
            </w:pPr>
            <w:r w:rsidRPr="00D242BB">
              <w:rPr>
                <w:rFonts w:ascii="Times New Roman" w:hAnsi="Times New Roman"/>
              </w:rPr>
              <w:t>Popper</w:t>
            </w:r>
          </w:p>
          <w:p w14:paraId="65A5ED29" w14:textId="77777777" w:rsidR="00D4130A" w:rsidRPr="00D242BB" w:rsidRDefault="00D4130A" w:rsidP="00916556">
            <w:pPr>
              <w:rPr>
                <w:rFonts w:ascii="Times New Roman" w:hAnsi="Times New Roman" w:cs="Times New Roman"/>
              </w:rPr>
            </w:pPr>
          </w:p>
          <w:p w14:paraId="29882752" w14:textId="77777777" w:rsidR="00D4130A" w:rsidRPr="00D242BB" w:rsidRDefault="00D4130A" w:rsidP="00916556">
            <w:pPr>
              <w:rPr>
                <w:rFonts w:ascii="Times New Roman" w:hAnsi="Times New Roman" w:cs="Times New Roman"/>
                <w:i/>
              </w:rPr>
            </w:pPr>
            <w:r w:rsidRPr="00D242BB">
              <w:rPr>
                <w:rFonts w:ascii="Times New Roman" w:hAnsi="Times New Roman"/>
                <w:i/>
              </w:rPr>
              <w:t>Bounded, procedural rationality</w:t>
            </w:r>
          </w:p>
          <w:p w14:paraId="67593E11" w14:textId="77777777" w:rsidR="00D4130A" w:rsidRPr="00D242BB" w:rsidRDefault="00D4130A" w:rsidP="00916556">
            <w:pPr>
              <w:rPr>
                <w:rFonts w:ascii="Times New Roman" w:hAnsi="Times New Roman" w:cs="Times New Roman"/>
              </w:rPr>
            </w:pPr>
            <w:r w:rsidRPr="00D242BB">
              <w:rPr>
                <w:rFonts w:ascii="Times New Roman" w:hAnsi="Times New Roman"/>
              </w:rPr>
              <w:t>Simon</w:t>
            </w:r>
          </w:p>
        </w:tc>
      </w:tr>
      <w:tr w:rsidR="00D4130A" w:rsidRPr="00D242BB" w14:paraId="72EE39BB" w14:textId="77777777" w:rsidTr="005B1FBE">
        <w:tc>
          <w:tcPr>
            <w:tcW w:w="2552" w:type="dxa"/>
            <w:vMerge/>
            <w:tcBorders>
              <w:bottom w:val="single" w:sz="4" w:space="0" w:color="auto"/>
            </w:tcBorders>
          </w:tcPr>
          <w:p w14:paraId="0655BC74" w14:textId="77777777" w:rsidR="00D4130A" w:rsidRPr="00D242BB" w:rsidRDefault="00D4130A" w:rsidP="008B3511">
            <w:pPr>
              <w:jc w:val="both"/>
              <w:rPr>
                <w:rFonts w:ascii="Times New Roman" w:hAnsi="Times New Roman" w:cs="Times New Roman"/>
                <w:b/>
                <w:i/>
              </w:rPr>
            </w:pPr>
          </w:p>
        </w:tc>
        <w:tc>
          <w:tcPr>
            <w:tcW w:w="3402" w:type="dxa"/>
            <w:tcBorders>
              <w:bottom w:val="single" w:sz="4" w:space="0" w:color="auto"/>
            </w:tcBorders>
          </w:tcPr>
          <w:p w14:paraId="222B4FEF" w14:textId="77777777" w:rsidR="00D4130A" w:rsidRPr="00D242BB" w:rsidRDefault="00D4130A" w:rsidP="008B3511">
            <w:pPr>
              <w:jc w:val="both"/>
              <w:rPr>
                <w:rFonts w:ascii="Times New Roman" w:hAnsi="Times New Roman" w:cs="Times New Roman"/>
                <w:b/>
              </w:rPr>
            </w:pPr>
          </w:p>
        </w:tc>
        <w:tc>
          <w:tcPr>
            <w:tcW w:w="3108" w:type="dxa"/>
            <w:tcBorders>
              <w:bottom w:val="single" w:sz="4" w:space="0" w:color="auto"/>
            </w:tcBorders>
          </w:tcPr>
          <w:p w14:paraId="72A65A97" w14:textId="77777777" w:rsidR="00D4130A" w:rsidRPr="00D242BB" w:rsidRDefault="00D4130A" w:rsidP="008B3511">
            <w:pPr>
              <w:jc w:val="both"/>
              <w:rPr>
                <w:rFonts w:ascii="Times New Roman" w:hAnsi="Times New Roman" w:cs="Times New Roman"/>
                <w:b/>
              </w:rPr>
            </w:pPr>
          </w:p>
        </w:tc>
      </w:tr>
    </w:tbl>
    <w:p w14:paraId="3829A3E9" w14:textId="77777777" w:rsidR="00D4130A" w:rsidRPr="00D242BB" w:rsidRDefault="00D4130A" w:rsidP="008B3511">
      <w:pPr>
        <w:jc w:val="both"/>
        <w:rPr>
          <w:rFonts w:ascii="Times New Roman" w:hAnsi="Times New Roman" w:cs="Times New Roman"/>
        </w:rPr>
      </w:pPr>
    </w:p>
    <w:p w14:paraId="0ED91A6D" w14:textId="77777777" w:rsidR="0078564E" w:rsidRPr="00D242BB" w:rsidRDefault="0078564E" w:rsidP="008B3511">
      <w:pPr>
        <w:overflowPunct w:val="0"/>
        <w:autoSpaceDE w:val="0"/>
        <w:autoSpaceDN w:val="0"/>
        <w:adjustRightInd w:val="0"/>
        <w:spacing w:after="0" w:line="480" w:lineRule="auto"/>
        <w:jc w:val="both"/>
        <w:textAlignment w:val="baseline"/>
        <w:rPr>
          <w:rFonts w:ascii="Times New Roman" w:hAnsi="Times New Roman"/>
          <w:sz w:val="24"/>
        </w:rPr>
      </w:pPr>
    </w:p>
    <w:p w14:paraId="62957E93" w14:textId="004B7A58" w:rsidR="00E309E0" w:rsidRPr="00D242BB" w:rsidRDefault="00703112" w:rsidP="008B3511">
      <w:pPr>
        <w:overflowPunct w:val="0"/>
        <w:autoSpaceDE w:val="0"/>
        <w:autoSpaceDN w:val="0"/>
        <w:adjustRightInd w:val="0"/>
        <w:spacing w:after="0" w:line="480" w:lineRule="auto"/>
        <w:jc w:val="both"/>
        <w:textAlignment w:val="baseline"/>
        <w:rPr>
          <w:rFonts w:ascii="Times New Roman" w:eastAsia="Times New Roman" w:hAnsi="Times New Roman" w:cs="Times New Roman"/>
          <w:b/>
          <w:bCs/>
          <w:sz w:val="24"/>
          <w:szCs w:val="24"/>
        </w:rPr>
      </w:pPr>
      <w:r w:rsidRPr="00D242BB">
        <w:rPr>
          <w:rFonts w:ascii="Times New Roman" w:hAnsi="Times New Roman"/>
          <w:b/>
          <w:bCs/>
          <w:sz w:val="24"/>
        </w:rPr>
        <w:t xml:space="preserve">3. The </w:t>
      </w:r>
      <w:r w:rsidR="00562D1A" w:rsidRPr="00D242BB">
        <w:rPr>
          <w:rFonts w:ascii="Times New Roman" w:hAnsi="Times New Roman"/>
          <w:b/>
          <w:bCs/>
          <w:sz w:val="24"/>
        </w:rPr>
        <w:t>M</w:t>
      </w:r>
      <w:r w:rsidRPr="00D242BB">
        <w:rPr>
          <w:rFonts w:ascii="Times New Roman" w:hAnsi="Times New Roman"/>
          <w:b/>
          <w:bCs/>
          <w:sz w:val="24"/>
        </w:rPr>
        <w:t>eta-</w:t>
      </w:r>
      <w:r w:rsidR="00562D1A" w:rsidRPr="00D242BB">
        <w:rPr>
          <w:rFonts w:ascii="Times New Roman" w:hAnsi="Times New Roman"/>
          <w:b/>
          <w:bCs/>
          <w:sz w:val="24"/>
        </w:rPr>
        <w:t>A</w:t>
      </w:r>
      <w:r w:rsidRPr="00D242BB">
        <w:rPr>
          <w:rFonts w:ascii="Times New Roman" w:hAnsi="Times New Roman"/>
          <w:b/>
          <w:bCs/>
          <w:sz w:val="24"/>
        </w:rPr>
        <w:t xml:space="preserve">nalytical </w:t>
      </w:r>
      <w:r w:rsidR="00562D1A" w:rsidRPr="00D242BB">
        <w:rPr>
          <w:rFonts w:ascii="Times New Roman" w:hAnsi="Times New Roman"/>
          <w:b/>
          <w:bCs/>
          <w:sz w:val="24"/>
        </w:rPr>
        <w:t>L</w:t>
      </w:r>
      <w:r w:rsidRPr="00D242BB">
        <w:rPr>
          <w:rFonts w:ascii="Times New Roman" w:hAnsi="Times New Roman"/>
          <w:b/>
          <w:bCs/>
          <w:sz w:val="24"/>
        </w:rPr>
        <w:t xml:space="preserve">evel of </w:t>
      </w:r>
      <w:r w:rsidR="00562D1A" w:rsidRPr="00D242BB">
        <w:rPr>
          <w:rFonts w:ascii="Times New Roman" w:hAnsi="Times New Roman"/>
          <w:b/>
          <w:bCs/>
          <w:sz w:val="24"/>
        </w:rPr>
        <w:t>R</w:t>
      </w:r>
      <w:r w:rsidRPr="00D242BB">
        <w:rPr>
          <w:rFonts w:ascii="Times New Roman" w:hAnsi="Times New Roman"/>
          <w:b/>
          <w:bCs/>
          <w:sz w:val="24"/>
        </w:rPr>
        <w:t xml:space="preserve">ationality and Gödel’s </w:t>
      </w:r>
      <w:r w:rsidR="00562D1A" w:rsidRPr="00D242BB">
        <w:rPr>
          <w:rFonts w:ascii="Times New Roman" w:hAnsi="Times New Roman"/>
          <w:b/>
          <w:bCs/>
          <w:sz w:val="24"/>
        </w:rPr>
        <w:t>T</w:t>
      </w:r>
      <w:r w:rsidRPr="00D242BB">
        <w:rPr>
          <w:rFonts w:ascii="Times New Roman" w:hAnsi="Times New Roman"/>
          <w:b/>
          <w:bCs/>
          <w:sz w:val="24"/>
        </w:rPr>
        <w:t>heorem</w:t>
      </w:r>
    </w:p>
    <w:p w14:paraId="1C25B747" w14:textId="77777777" w:rsidR="00E309E0" w:rsidRPr="00D242BB" w:rsidRDefault="00E309E0" w:rsidP="008B3511">
      <w:pPr>
        <w:spacing w:after="0" w:line="240" w:lineRule="auto"/>
        <w:jc w:val="both"/>
      </w:pPr>
    </w:p>
    <w:p w14:paraId="6DF4EB84" w14:textId="20ACBDD8" w:rsidR="00E309E0" w:rsidRPr="00D242BB" w:rsidRDefault="00E309E0" w:rsidP="008B3511">
      <w:pPr>
        <w:spacing w:after="0" w:line="360" w:lineRule="auto"/>
        <w:jc w:val="both"/>
        <w:rPr>
          <w:rFonts w:ascii="Times New Roman" w:hAnsi="Times New Roman" w:cs="Times New Roman"/>
          <w:sz w:val="24"/>
          <w:szCs w:val="24"/>
        </w:rPr>
      </w:pPr>
      <w:r w:rsidRPr="00D242BB">
        <w:rPr>
          <w:rFonts w:ascii="Times New Roman" w:hAnsi="Times New Roman"/>
          <w:sz w:val="24"/>
        </w:rPr>
        <w:t xml:space="preserve">3.1 The </w:t>
      </w:r>
      <w:r w:rsidR="00562D1A" w:rsidRPr="00D242BB">
        <w:rPr>
          <w:rFonts w:ascii="Times New Roman" w:hAnsi="Times New Roman"/>
          <w:sz w:val="24"/>
        </w:rPr>
        <w:t>L</w:t>
      </w:r>
      <w:r w:rsidRPr="00D242BB">
        <w:rPr>
          <w:rFonts w:ascii="Times New Roman" w:hAnsi="Times New Roman"/>
          <w:sz w:val="24"/>
        </w:rPr>
        <w:t>imitation</w:t>
      </w:r>
      <w:r w:rsidR="004A1990" w:rsidRPr="00D242BB">
        <w:rPr>
          <w:rFonts w:ascii="Times New Roman" w:hAnsi="Times New Roman"/>
          <w:sz w:val="24"/>
        </w:rPr>
        <w:t>s</w:t>
      </w:r>
      <w:r w:rsidRPr="00D242BB">
        <w:rPr>
          <w:rFonts w:ascii="Times New Roman" w:hAnsi="Times New Roman"/>
          <w:sz w:val="24"/>
        </w:rPr>
        <w:t xml:space="preserve"> of </w:t>
      </w:r>
      <w:r w:rsidR="00562D1A" w:rsidRPr="00D242BB">
        <w:rPr>
          <w:rFonts w:ascii="Times New Roman" w:hAnsi="Times New Roman"/>
          <w:sz w:val="24"/>
        </w:rPr>
        <w:t>F</w:t>
      </w:r>
      <w:r w:rsidRPr="00D242BB">
        <w:rPr>
          <w:rFonts w:ascii="Times New Roman" w:hAnsi="Times New Roman"/>
          <w:sz w:val="24"/>
        </w:rPr>
        <w:t xml:space="preserve">ormalism: Gödel’s </w:t>
      </w:r>
      <w:r w:rsidR="00562D1A" w:rsidRPr="00D242BB">
        <w:rPr>
          <w:rFonts w:ascii="Times New Roman" w:hAnsi="Times New Roman"/>
          <w:sz w:val="24"/>
        </w:rPr>
        <w:t>T</w:t>
      </w:r>
      <w:r w:rsidRPr="00D242BB">
        <w:rPr>
          <w:rFonts w:ascii="Times New Roman" w:hAnsi="Times New Roman"/>
          <w:sz w:val="24"/>
        </w:rPr>
        <w:t>heorem</w:t>
      </w:r>
    </w:p>
    <w:p w14:paraId="67FC2727" w14:textId="77777777" w:rsidR="00E309E0" w:rsidRPr="00D242BB" w:rsidRDefault="00E309E0" w:rsidP="008B3511">
      <w:pPr>
        <w:spacing w:after="0" w:line="360" w:lineRule="auto"/>
        <w:jc w:val="both"/>
        <w:rPr>
          <w:rFonts w:ascii="Times New Roman" w:hAnsi="Times New Roman" w:cs="Times New Roman"/>
          <w:sz w:val="24"/>
          <w:szCs w:val="24"/>
        </w:rPr>
      </w:pPr>
    </w:p>
    <w:p w14:paraId="02C0B13B" w14:textId="689361C2" w:rsidR="00956A06" w:rsidRPr="00D242BB" w:rsidRDefault="00E309E0" w:rsidP="008B3511">
      <w:pPr>
        <w:spacing w:after="0" w:line="360" w:lineRule="auto"/>
        <w:jc w:val="both"/>
        <w:rPr>
          <w:rFonts w:ascii="Times New Roman" w:hAnsi="Times New Roman" w:cs="Times New Roman"/>
          <w:sz w:val="24"/>
          <w:szCs w:val="24"/>
        </w:rPr>
      </w:pPr>
      <w:r w:rsidRPr="00D242BB">
        <w:rPr>
          <w:rFonts w:ascii="Times New Roman" w:hAnsi="Times New Roman"/>
          <w:sz w:val="24"/>
        </w:rPr>
        <w:t>The canons of rationality classically involve the normative and analytical levels distinguished above (top right box of Table 1</w:t>
      </w:r>
      <w:proofErr w:type="gramStart"/>
      <w:r w:rsidRPr="00D242BB">
        <w:rPr>
          <w:rFonts w:ascii="Times New Roman" w:hAnsi="Times New Roman"/>
          <w:sz w:val="24"/>
        </w:rPr>
        <w:t>),</w:t>
      </w:r>
      <w:proofErr w:type="gramEnd"/>
      <w:r w:rsidRPr="00D242BB">
        <w:rPr>
          <w:rFonts w:ascii="Times New Roman" w:hAnsi="Times New Roman"/>
          <w:sz w:val="24"/>
        </w:rPr>
        <w:t xml:space="preserve"> the rational par excellence being represented by the rules of formal logic. Alternatively, as evoked previously, the subjective level is often assumed to underpin altered forms of rationality, inherent to the cognitive and computational limits of the human subjects, as well as to their sensitivity to factors that escape reason or thwart its own exercise. The meta-analytical level, on its part, is not recognized in strictly instrumental-oriented interpretations of human action. The exemplarity of formal logic in </w:t>
      </w:r>
      <w:r w:rsidR="00BD2289" w:rsidRPr="00D242BB">
        <w:rPr>
          <w:rFonts w:ascii="Times New Roman" w:hAnsi="Times New Roman"/>
          <w:sz w:val="24"/>
        </w:rPr>
        <w:t xml:space="preserve">the </w:t>
      </w:r>
      <w:r w:rsidRPr="00D242BB">
        <w:rPr>
          <w:rFonts w:ascii="Times New Roman" w:hAnsi="Times New Roman"/>
          <w:sz w:val="24"/>
        </w:rPr>
        <w:t>matter of rationality has nevertheless been singularly challenged by Kurt Gödel’s incompleteness theorem published in 1931. According to this theorem, in any formal system (i.e., consisting of axioms and rules of inference permitting to derive theorems) sufficient to demonstrate the basic theorems of arithmetic (i.e., containing the natural numbers and the operations of addition and multiplication), there exist undecidable statements, that is, propositions that can neither be affirmed nor denied on the basis of the axioms of the system.</w:t>
      </w:r>
    </w:p>
    <w:p w14:paraId="3D02A5E2" w14:textId="48354A50" w:rsidR="00705349" w:rsidRPr="00D242BB" w:rsidRDefault="005B2DE8" w:rsidP="008B3511">
      <w:pPr>
        <w:spacing w:after="0" w:line="360" w:lineRule="auto"/>
        <w:ind w:firstLine="284"/>
        <w:jc w:val="both"/>
        <w:rPr>
          <w:rFonts w:ascii="Times New Roman" w:hAnsi="Times New Roman"/>
          <w:sz w:val="24"/>
        </w:rPr>
      </w:pPr>
      <w:bookmarkStart w:id="7" w:name="_Hlk92955139"/>
      <w:r w:rsidRPr="00D242BB">
        <w:rPr>
          <w:rFonts w:ascii="Times New Roman" w:hAnsi="Times New Roman"/>
          <w:sz w:val="24"/>
        </w:rPr>
        <w:t xml:space="preserve">It is interesting here to recall the main elements of the challenge thus posed to analytical rationality. Let </w:t>
      </w:r>
      <w:r w:rsidR="00BD2289" w:rsidRPr="00D242BB">
        <w:rPr>
          <w:rFonts w:ascii="Times New Roman" w:hAnsi="Times New Roman"/>
          <w:sz w:val="24"/>
        </w:rPr>
        <w:t xml:space="preserve">F </w:t>
      </w:r>
      <w:r w:rsidRPr="00D242BB">
        <w:rPr>
          <w:rFonts w:ascii="Times New Roman" w:hAnsi="Times New Roman"/>
          <w:sz w:val="24"/>
        </w:rPr>
        <w:t xml:space="preserve">be a formal system and let </w:t>
      </w:r>
      <w:r w:rsidR="00BD2289" w:rsidRPr="00D242BB">
        <w:rPr>
          <w:rFonts w:ascii="Times New Roman" w:hAnsi="Times New Roman"/>
          <w:sz w:val="24"/>
        </w:rPr>
        <w:t xml:space="preserve">Cl </w:t>
      </w:r>
      <w:r w:rsidRPr="00D242BB">
        <w:rPr>
          <w:rFonts w:ascii="Times New Roman" w:hAnsi="Times New Roman"/>
          <w:sz w:val="24"/>
        </w:rPr>
        <w:t>be a class of elements of the system (propositional forms, predicates, class of functions, etc.) In the case of Gödel (1931)’s theorem, the Cl class is one of propositional forms. Gödel (1931) takes the case of formula</w:t>
      </w:r>
      <w:r w:rsidR="00BD2289" w:rsidRPr="00D242BB">
        <w:rPr>
          <w:rFonts w:ascii="Times New Roman" w:hAnsi="Times New Roman"/>
          <w:sz w:val="24"/>
        </w:rPr>
        <w:t>e</w:t>
      </w:r>
      <w:r w:rsidRPr="00D242BB">
        <w:rPr>
          <w:rFonts w:ascii="Times New Roman" w:hAnsi="Times New Roman"/>
          <w:sz w:val="24"/>
        </w:rPr>
        <w:t xml:space="preserve"> with one free variable.</w:t>
      </w:r>
      <w:r w:rsidR="00E03C60" w:rsidRPr="00D242BB">
        <w:rPr>
          <w:rStyle w:val="Appelnotedebasdep"/>
          <w:rFonts w:ascii="Times New Roman" w:hAnsi="Times New Roman"/>
          <w:sz w:val="24"/>
        </w:rPr>
        <w:footnoteReference w:id="8"/>
      </w:r>
      <w:r w:rsidRPr="00D242BB">
        <w:rPr>
          <w:rFonts w:ascii="Times New Roman" w:hAnsi="Times New Roman"/>
          <w:sz w:val="24"/>
        </w:rPr>
        <w:t xml:space="preserve"> Propositions may be formed by applying these formulae to the integers n. The metatheoretical property P “to be </w:t>
      </w:r>
      <w:r w:rsidR="00CE0AAD" w:rsidRPr="00D242BB">
        <w:rPr>
          <w:rFonts w:ascii="Times New Roman" w:hAnsi="Times New Roman"/>
          <w:sz w:val="24"/>
        </w:rPr>
        <w:t>pro</w:t>
      </w:r>
      <w:r w:rsidRPr="00D242BB">
        <w:rPr>
          <w:rFonts w:ascii="Times New Roman" w:hAnsi="Times New Roman"/>
          <w:sz w:val="24"/>
        </w:rPr>
        <w:t xml:space="preserve">vable” may then be considered. This property P </w:t>
      </w:r>
      <w:r w:rsidR="00BD2289" w:rsidRPr="00D242BB">
        <w:rPr>
          <w:rFonts w:ascii="Times New Roman" w:hAnsi="Times New Roman"/>
          <w:sz w:val="24"/>
        </w:rPr>
        <w:t xml:space="preserve">allows us </w:t>
      </w:r>
      <w:r w:rsidRPr="00D242BB">
        <w:rPr>
          <w:rFonts w:ascii="Times New Roman" w:hAnsi="Times New Roman"/>
          <w:sz w:val="24"/>
        </w:rPr>
        <w:t>to associate to each formula of the class Cl the set of integers that verify the property P. We can order the formulae</w:t>
      </w:r>
      <w:r w:rsidR="00086073">
        <w:rPr>
          <w:rFonts w:ascii="Times New Roman" w:hAnsi="Times New Roman"/>
          <w:sz w:val="24"/>
        </w:rPr>
        <w:t xml:space="preserve"> </w:t>
      </w:r>
      <w:r w:rsidR="00086073" w:rsidRPr="00086073">
        <w:rPr>
          <w:rFonts w:ascii="Times New Roman" w:hAnsi="Times New Roman"/>
          <w:i/>
          <w:iCs/>
          <w:sz w:val="24"/>
        </w:rPr>
        <w:t>f</w:t>
      </w:r>
      <w:r w:rsidR="00E81BED" w:rsidRPr="00086073">
        <w:rPr>
          <w:rFonts w:ascii="Times New Roman" w:hAnsi="Times New Roman"/>
          <w:i/>
          <w:iCs/>
          <w:sz w:val="24"/>
        </w:rPr>
        <w:t xml:space="preserve"> </w:t>
      </w:r>
      <w:r w:rsidR="00E81BED" w:rsidRPr="00D242BB">
        <w:rPr>
          <w:rFonts w:ascii="Times New Roman" w:hAnsi="Times New Roman"/>
          <w:sz w:val="24"/>
        </w:rPr>
        <w:t>of the class Cl</w:t>
      </w:r>
      <w:r w:rsidRPr="00D242BB">
        <w:rPr>
          <w:rFonts w:ascii="Times New Roman" w:hAnsi="Times New Roman"/>
          <w:sz w:val="24"/>
        </w:rPr>
        <w:t>, on any basis, by numerical indices</w:t>
      </w:r>
      <w:r w:rsidR="00086073">
        <w:rPr>
          <w:rFonts w:ascii="Times New Roman" w:hAnsi="Times New Roman"/>
          <w:sz w:val="24"/>
        </w:rPr>
        <w:t xml:space="preserve"> </w:t>
      </w:r>
      <w:r w:rsidR="00086073" w:rsidRPr="00086073">
        <w:rPr>
          <w:rFonts w:ascii="Times New Roman" w:hAnsi="Times New Roman"/>
          <w:i/>
          <w:iCs/>
          <w:sz w:val="24"/>
        </w:rPr>
        <w:t>i</w:t>
      </w:r>
      <w:r w:rsidRPr="00D242BB">
        <w:rPr>
          <w:rFonts w:ascii="Times New Roman" w:hAnsi="Times New Roman"/>
          <w:sz w:val="24"/>
        </w:rPr>
        <w:t xml:space="preserve">: </w:t>
      </w:r>
      <w:r w:rsidRPr="00086073">
        <w:rPr>
          <w:rFonts w:ascii="Times New Roman" w:hAnsi="Times New Roman"/>
          <w:i/>
          <w:iCs/>
          <w:sz w:val="24"/>
        </w:rPr>
        <w:t>f1</w:t>
      </w:r>
      <w:r w:rsidRPr="00D242BB">
        <w:rPr>
          <w:rFonts w:ascii="Times New Roman" w:hAnsi="Times New Roman"/>
          <w:sz w:val="24"/>
        </w:rPr>
        <w:t xml:space="preserve">, </w:t>
      </w:r>
      <w:r w:rsidRPr="00086073">
        <w:rPr>
          <w:rFonts w:ascii="Times New Roman" w:hAnsi="Times New Roman"/>
          <w:i/>
          <w:iCs/>
          <w:sz w:val="24"/>
        </w:rPr>
        <w:t>f2</w:t>
      </w:r>
      <w:r w:rsidRPr="00D242BB">
        <w:rPr>
          <w:rFonts w:ascii="Times New Roman" w:hAnsi="Times New Roman"/>
          <w:sz w:val="24"/>
        </w:rPr>
        <w:t xml:space="preserve">, </w:t>
      </w:r>
      <w:r w:rsidRPr="00086073">
        <w:rPr>
          <w:rFonts w:ascii="Times New Roman" w:hAnsi="Times New Roman"/>
          <w:i/>
          <w:iCs/>
          <w:sz w:val="24"/>
        </w:rPr>
        <w:t>f3</w:t>
      </w:r>
      <w:r w:rsidRPr="00D242BB">
        <w:rPr>
          <w:rFonts w:ascii="Times New Roman" w:hAnsi="Times New Roman"/>
          <w:sz w:val="24"/>
        </w:rPr>
        <w:t xml:space="preserve">, ..., </w:t>
      </w:r>
      <w:r w:rsidRPr="00086073">
        <w:rPr>
          <w:rFonts w:ascii="Times New Roman" w:hAnsi="Times New Roman"/>
          <w:i/>
          <w:iCs/>
          <w:sz w:val="24"/>
        </w:rPr>
        <w:t>fi</w:t>
      </w:r>
      <w:r w:rsidRPr="00D242BB">
        <w:rPr>
          <w:rFonts w:ascii="Times New Roman" w:hAnsi="Times New Roman"/>
          <w:sz w:val="24"/>
        </w:rPr>
        <w:t>, ... The integers thus identify formulae (by their rank) on the one hand, and the variables involved in each formula, on the other hand.</w:t>
      </w:r>
      <w:r w:rsidR="00705349" w:rsidRPr="00D242BB">
        <w:rPr>
          <w:rFonts w:ascii="Times New Roman" w:hAnsi="Times New Roman"/>
          <w:sz w:val="24"/>
        </w:rPr>
        <w:t xml:space="preserve"> Let </w:t>
      </w:r>
      <m:oMath>
        <m:d>
          <m:dPr>
            <m:begChr m:val="["/>
            <m:endChr m:val="]"/>
            <m:ctrlPr>
              <w:rPr>
                <w:rFonts w:ascii="Cambria Math" w:hAnsi="Cambria Math"/>
                <w:i/>
                <w:sz w:val="24"/>
              </w:rPr>
            </m:ctrlPr>
          </m:dPr>
          <m:e>
            <m:r>
              <w:rPr>
                <w:rFonts w:ascii="Cambria Math" w:hAnsi="Cambria Math"/>
                <w:sz w:val="24"/>
              </w:rPr>
              <m:t>fi, n</m:t>
            </m:r>
          </m:e>
        </m:d>
        <m:r>
          <w:rPr>
            <w:rFonts w:ascii="Cambria Math" w:hAnsi="Cambria Math"/>
            <w:sz w:val="24"/>
          </w:rPr>
          <m:t xml:space="preserve"> </m:t>
        </m:r>
      </m:oMath>
      <w:r w:rsidR="00705349" w:rsidRPr="00D242BB">
        <w:rPr>
          <w:rFonts w:ascii="Times New Roman" w:hAnsi="Times New Roman"/>
          <w:sz w:val="24"/>
        </w:rPr>
        <w:t xml:space="preserve"> designate the formula derived </w:t>
      </w:r>
      <w:r w:rsidR="00DB053F" w:rsidRPr="00D242BB">
        <w:rPr>
          <w:rFonts w:ascii="Times New Roman" w:hAnsi="Times New Roman"/>
          <w:sz w:val="24"/>
        </w:rPr>
        <w:t xml:space="preserve">by </w:t>
      </w:r>
      <w:r w:rsidR="00705349" w:rsidRPr="00D242BB">
        <w:rPr>
          <w:rFonts w:ascii="Times New Roman" w:hAnsi="Times New Roman"/>
          <w:sz w:val="24"/>
        </w:rPr>
        <w:t xml:space="preserve">replacing the free variable in the formula </w:t>
      </w:r>
      <w:r w:rsidR="00705349" w:rsidRPr="003D7973">
        <w:rPr>
          <w:rFonts w:ascii="Times New Roman" w:hAnsi="Times New Roman"/>
          <w:i/>
          <w:iCs/>
          <w:sz w:val="24"/>
        </w:rPr>
        <w:t>fi</w:t>
      </w:r>
      <w:r w:rsidR="00705349" w:rsidRPr="00D242BB">
        <w:rPr>
          <w:rFonts w:ascii="Times New Roman" w:hAnsi="Times New Roman"/>
          <w:sz w:val="24"/>
        </w:rPr>
        <w:t xml:space="preserve"> </w:t>
      </w:r>
      <w:r w:rsidR="00DB053F" w:rsidRPr="00D242BB">
        <w:rPr>
          <w:rFonts w:ascii="Times New Roman" w:hAnsi="Times New Roman"/>
          <w:sz w:val="24"/>
        </w:rPr>
        <w:t xml:space="preserve">with </w:t>
      </w:r>
      <w:r w:rsidR="00705349" w:rsidRPr="00D242BB">
        <w:rPr>
          <w:rFonts w:ascii="Times New Roman" w:hAnsi="Times New Roman"/>
          <w:sz w:val="24"/>
        </w:rPr>
        <w:t xml:space="preserve">the natural number </w:t>
      </w:r>
      <w:r w:rsidR="00705349" w:rsidRPr="003D7973">
        <w:rPr>
          <w:rFonts w:ascii="Times New Roman" w:hAnsi="Times New Roman"/>
          <w:i/>
          <w:iCs/>
          <w:sz w:val="24"/>
        </w:rPr>
        <w:t>n</w:t>
      </w:r>
      <w:r w:rsidR="00705349" w:rsidRPr="00D242BB">
        <w:rPr>
          <w:rFonts w:ascii="Times New Roman" w:hAnsi="Times New Roman"/>
          <w:sz w:val="24"/>
        </w:rPr>
        <w:t>.</w:t>
      </w:r>
    </w:p>
    <w:p w14:paraId="4F4A0C75" w14:textId="33A584E8" w:rsidR="00895554" w:rsidRPr="00D242BB" w:rsidRDefault="005B2DE8" w:rsidP="008B3511">
      <w:pPr>
        <w:spacing w:after="0" w:line="360" w:lineRule="auto"/>
        <w:ind w:firstLine="284"/>
        <w:jc w:val="both"/>
        <w:rPr>
          <w:rFonts w:ascii="Times New Roman" w:hAnsi="Times New Roman"/>
          <w:sz w:val="24"/>
        </w:rPr>
      </w:pPr>
      <w:r w:rsidRPr="00D242BB">
        <w:rPr>
          <w:rFonts w:ascii="Times New Roman" w:hAnsi="Times New Roman"/>
          <w:sz w:val="24"/>
        </w:rPr>
        <w:t>The diagonal argument (</w:t>
      </w:r>
      <w:r w:rsidR="00BC541B" w:rsidRPr="00D242BB">
        <w:rPr>
          <w:rFonts w:ascii="Times New Roman" w:hAnsi="Times New Roman"/>
          <w:sz w:val="24"/>
        </w:rPr>
        <w:t xml:space="preserve">which </w:t>
      </w:r>
      <w:r w:rsidRPr="00D242BB">
        <w:rPr>
          <w:rFonts w:ascii="Times New Roman" w:hAnsi="Times New Roman"/>
          <w:sz w:val="24"/>
        </w:rPr>
        <w:t>goes back to Cantor</w:t>
      </w:r>
      <w:r w:rsidR="00C766D0" w:rsidRPr="00D242BB">
        <w:rPr>
          <w:rFonts w:ascii="Times New Roman" w:hAnsi="Times New Roman"/>
          <w:sz w:val="24"/>
        </w:rPr>
        <w:t xml:space="preserve">, </w:t>
      </w:r>
      <w:r w:rsidR="009C1086" w:rsidRPr="00D242BB">
        <w:rPr>
          <w:rFonts w:ascii="Times New Roman" w:hAnsi="Times New Roman"/>
          <w:sz w:val="24"/>
        </w:rPr>
        <w:t xml:space="preserve">and </w:t>
      </w:r>
      <w:r w:rsidR="00AB110E" w:rsidRPr="00D242BB">
        <w:rPr>
          <w:rFonts w:ascii="Times New Roman" w:hAnsi="Times New Roman"/>
          <w:sz w:val="24"/>
        </w:rPr>
        <w:t>allow</w:t>
      </w:r>
      <w:r w:rsidR="00C766D0" w:rsidRPr="00D242BB">
        <w:rPr>
          <w:rFonts w:ascii="Times New Roman" w:hAnsi="Times New Roman"/>
          <w:sz w:val="24"/>
        </w:rPr>
        <w:t>s</w:t>
      </w:r>
      <w:r w:rsidR="0098561F" w:rsidRPr="00D242BB">
        <w:rPr>
          <w:rFonts w:ascii="Times New Roman" w:hAnsi="Times New Roman"/>
          <w:sz w:val="24"/>
        </w:rPr>
        <w:t xml:space="preserve"> to</w:t>
      </w:r>
      <w:r w:rsidR="00AB110E" w:rsidRPr="00D242BB">
        <w:rPr>
          <w:rFonts w:ascii="Times New Roman" w:hAnsi="Times New Roman"/>
          <w:sz w:val="24"/>
        </w:rPr>
        <w:t xml:space="preserve"> </w:t>
      </w:r>
      <w:r w:rsidR="009C1086" w:rsidRPr="00D242BB">
        <w:rPr>
          <w:rFonts w:ascii="Times New Roman" w:hAnsi="Times New Roman"/>
          <w:sz w:val="24"/>
        </w:rPr>
        <w:t>intuitive</w:t>
      </w:r>
      <w:r w:rsidR="0098561F" w:rsidRPr="00D242BB">
        <w:rPr>
          <w:rFonts w:ascii="Times New Roman" w:hAnsi="Times New Roman"/>
          <w:sz w:val="24"/>
        </w:rPr>
        <w:t xml:space="preserve">ly </w:t>
      </w:r>
      <w:proofErr w:type="gramStart"/>
      <w:r w:rsidR="002614CF" w:rsidRPr="00D242BB">
        <w:rPr>
          <w:rFonts w:ascii="Times New Roman" w:hAnsi="Times New Roman"/>
          <w:sz w:val="24"/>
        </w:rPr>
        <w:t>acknowledge</w:t>
      </w:r>
      <w:r w:rsidR="0098561F" w:rsidRPr="00D242BB">
        <w:rPr>
          <w:rFonts w:ascii="Times New Roman" w:hAnsi="Times New Roman"/>
          <w:sz w:val="24"/>
        </w:rPr>
        <w:t xml:space="preserve"> </w:t>
      </w:r>
      <w:r w:rsidR="009C1086" w:rsidRPr="00D242BB">
        <w:rPr>
          <w:rFonts w:ascii="Times New Roman" w:hAnsi="Times New Roman"/>
          <w:sz w:val="24"/>
        </w:rPr>
        <w:t xml:space="preserve"> </w:t>
      </w:r>
      <w:r w:rsidR="00AB110E" w:rsidRPr="00D242BB">
        <w:rPr>
          <w:rFonts w:ascii="Times New Roman" w:hAnsi="Times New Roman"/>
          <w:sz w:val="24"/>
        </w:rPr>
        <w:t>the</w:t>
      </w:r>
      <w:proofErr w:type="gramEnd"/>
      <w:r w:rsidR="00AB110E" w:rsidRPr="00D242BB">
        <w:rPr>
          <w:rFonts w:ascii="Times New Roman" w:hAnsi="Times New Roman"/>
          <w:sz w:val="24"/>
        </w:rPr>
        <w:t xml:space="preserve"> existence of a set that cannot be found in the formalized system</w:t>
      </w:r>
      <w:r w:rsidR="00C766D0" w:rsidRPr="00D242BB">
        <w:rPr>
          <w:rFonts w:ascii="Times New Roman" w:hAnsi="Times New Roman"/>
          <w:sz w:val="24"/>
        </w:rPr>
        <w:t xml:space="preserve">) </w:t>
      </w:r>
      <w:r w:rsidR="00AB110E" w:rsidRPr="00D242BB">
        <w:rPr>
          <w:rFonts w:ascii="Times New Roman" w:hAnsi="Times New Roman"/>
          <w:sz w:val="24"/>
        </w:rPr>
        <w:t xml:space="preserve">can </w:t>
      </w:r>
      <w:r w:rsidR="00C766D0" w:rsidRPr="00D242BB">
        <w:rPr>
          <w:rFonts w:ascii="Times New Roman" w:hAnsi="Times New Roman"/>
          <w:sz w:val="24"/>
        </w:rPr>
        <w:t xml:space="preserve">then </w:t>
      </w:r>
      <w:r w:rsidR="00AB110E" w:rsidRPr="00D242BB">
        <w:rPr>
          <w:rFonts w:ascii="Times New Roman" w:hAnsi="Times New Roman"/>
          <w:sz w:val="24"/>
        </w:rPr>
        <w:t xml:space="preserve">be put forward. </w:t>
      </w:r>
      <w:r w:rsidR="003D7973">
        <w:rPr>
          <w:rFonts w:ascii="Times New Roman" w:hAnsi="Times New Roman"/>
          <w:sz w:val="24"/>
        </w:rPr>
        <w:t>T</w:t>
      </w:r>
      <w:r w:rsidRPr="00D242BB">
        <w:rPr>
          <w:rFonts w:ascii="Times New Roman" w:hAnsi="Times New Roman"/>
          <w:sz w:val="24"/>
        </w:rPr>
        <w:t xml:space="preserve">he sequence of propositional formulae </w:t>
      </w:r>
      <w:r w:rsidRPr="003D7973">
        <w:rPr>
          <w:rFonts w:ascii="Times New Roman" w:hAnsi="Times New Roman"/>
          <w:i/>
          <w:iCs/>
          <w:sz w:val="24"/>
        </w:rPr>
        <w:t xml:space="preserve">fi </w:t>
      </w:r>
      <w:r w:rsidRPr="00D242BB">
        <w:rPr>
          <w:rFonts w:ascii="Times New Roman" w:hAnsi="Times New Roman"/>
          <w:sz w:val="24"/>
        </w:rPr>
        <w:t xml:space="preserve">determines an ordered sequence S of </w:t>
      </w:r>
      <w:r w:rsidR="00085720" w:rsidRPr="00D242BB">
        <w:rPr>
          <w:rFonts w:ascii="Times New Roman" w:hAnsi="Times New Roman"/>
          <w:sz w:val="24"/>
        </w:rPr>
        <w:t xml:space="preserve">the </w:t>
      </w:r>
      <w:r w:rsidRPr="00D242BB">
        <w:rPr>
          <w:rFonts w:ascii="Times New Roman" w:hAnsi="Times New Roman"/>
          <w:sz w:val="24"/>
        </w:rPr>
        <w:t xml:space="preserve">sets </w:t>
      </w:r>
      <w:proofErr w:type="spellStart"/>
      <w:r w:rsidR="000742EB">
        <w:rPr>
          <w:rFonts w:ascii="Times New Roman" w:hAnsi="Times New Roman"/>
          <w:sz w:val="24"/>
        </w:rPr>
        <w:t>Ei</w:t>
      </w:r>
      <w:proofErr w:type="spellEnd"/>
      <w:r w:rsidR="000742EB">
        <w:rPr>
          <w:rFonts w:ascii="Times New Roman" w:hAnsi="Times New Roman"/>
          <w:sz w:val="24"/>
        </w:rPr>
        <w:t xml:space="preserve"> </w:t>
      </w:r>
      <w:r w:rsidRPr="00D242BB">
        <w:rPr>
          <w:rFonts w:ascii="Times New Roman" w:hAnsi="Times New Roman"/>
          <w:sz w:val="24"/>
        </w:rPr>
        <w:t>of integers</w:t>
      </w:r>
      <w:r w:rsidR="00427487" w:rsidRPr="00D242BB">
        <w:rPr>
          <w:rFonts w:ascii="Times New Roman" w:hAnsi="Times New Roman"/>
          <w:sz w:val="24"/>
        </w:rPr>
        <w:t xml:space="preserve"> </w:t>
      </w:r>
      <w:r w:rsidR="00427487" w:rsidRPr="003D7973">
        <w:rPr>
          <w:rFonts w:ascii="Times New Roman" w:hAnsi="Times New Roman"/>
          <w:i/>
          <w:iCs/>
          <w:sz w:val="24"/>
        </w:rPr>
        <w:t>n</w:t>
      </w:r>
      <w:r w:rsidR="00427487" w:rsidRPr="00D242BB">
        <w:rPr>
          <w:rFonts w:ascii="Times New Roman" w:hAnsi="Times New Roman"/>
          <w:sz w:val="24"/>
        </w:rPr>
        <w:t xml:space="preserve"> such that the formula</w:t>
      </w:r>
      <w:r w:rsidRPr="00D242BB">
        <w:rPr>
          <w:rFonts w:ascii="Times New Roman" w:hAnsi="Times New Roman"/>
          <w:sz w:val="24"/>
        </w:rPr>
        <w:t xml:space="preserve"> </w:t>
      </w:r>
      <m:oMath>
        <m:d>
          <m:dPr>
            <m:begChr m:val="["/>
            <m:endChr m:val="]"/>
            <m:ctrlPr>
              <w:rPr>
                <w:rFonts w:ascii="Cambria Math" w:hAnsi="Cambria Math"/>
                <w:i/>
                <w:sz w:val="24"/>
              </w:rPr>
            </m:ctrlPr>
          </m:dPr>
          <m:e>
            <m:r>
              <w:rPr>
                <w:rFonts w:ascii="Cambria Math" w:hAnsi="Cambria Math"/>
                <w:sz w:val="24"/>
              </w:rPr>
              <m:t>fi, n</m:t>
            </m:r>
          </m:e>
        </m:d>
      </m:oMath>
      <w:r w:rsidRPr="00D242BB">
        <w:rPr>
          <w:rFonts w:ascii="Times New Roman" w:hAnsi="Times New Roman"/>
          <w:sz w:val="24"/>
        </w:rPr>
        <w:t xml:space="preserve"> verif</w:t>
      </w:r>
      <w:r w:rsidR="00427487" w:rsidRPr="00D242BB">
        <w:rPr>
          <w:rFonts w:ascii="Times New Roman" w:hAnsi="Times New Roman"/>
          <w:sz w:val="24"/>
        </w:rPr>
        <w:t>ies</w:t>
      </w:r>
      <w:r w:rsidRPr="00D242BB">
        <w:rPr>
          <w:rFonts w:ascii="Times New Roman" w:hAnsi="Times New Roman"/>
          <w:sz w:val="24"/>
        </w:rPr>
        <w:t xml:space="preserve"> the property P</w:t>
      </w:r>
      <w:r w:rsidR="00CE0AAD" w:rsidRPr="00D242BB">
        <w:rPr>
          <w:rFonts w:ascii="Times New Roman" w:hAnsi="Times New Roman"/>
          <w:sz w:val="24"/>
        </w:rPr>
        <w:t xml:space="preserve"> “to be </w:t>
      </w:r>
      <w:r w:rsidR="00085720" w:rsidRPr="00D242BB">
        <w:rPr>
          <w:rFonts w:ascii="Times New Roman" w:hAnsi="Times New Roman"/>
          <w:sz w:val="24"/>
        </w:rPr>
        <w:t>prov</w:t>
      </w:r>
      <w:r w:rsidR="00CE0AAD" w:rsidRPr="00D242BB">
        <w:rPr>
          <w:rFonts w:ascii="Times New Roman" w:hAnsi="Times New Roman"/>
          <w:sz w:val="24"/>
        </w:rPr>
        <w:t>able”</w:t>
      </w:r>
      <w:r w:rsidRPr="00D242BB">
        <w:rPr>
          <w:rFonts w:ascii="Times New Roman" w:hAnsi="Times New Roman"/>
          <w:sz w:val="24"/>
        </w:rPr>
        <w:t xml:space="preserve">: E1, E2, E3 ..., </w:t>
      </w:r>
      <w:proofErr w:type="spellStart"/>
      <w:r w:rsidRPr="00D242BB">
        <w:rPr>
          <w:rFonts w:ascii="Times New Roman" w:hAnsi="Times New Roman"/>
          <w:sz w:val="24"/>
        </w:rPr>
        <w:t>Ei</w:t>
      </w:r>
      <w:proofErr w:type="spellEnd"/>
      <w:r w:rsidRPr="00D242BB">
        <w:rPr>
          <w:rFonts w:ascii="Times New Roman" w:hAnsi="Times New Roman"/>
          <w:sz w:val="24"/>
        </w:rPr>
        <w:t xml:space="preserve">, ... </w:t>
      </w:r>
      <w:bookmarkStart w:id="8" w:name="_Hlk92819972"/>
      <w:r w:rsidRPr="00D242BB">
        <w:rPr>
          <w:rFonts w:ascii="Times New Roman" w:hAnsi="Times New Roman"/>
          <w:sz w:val="24"/>
        </w:rPr>
        <w:t xml:space="preserve">Let us consider each of these set </w:t>
      </w:r>
      <w:proofErr w:type="spellStart"/>
      <w:r w:rsidRPr="00D242BB">
        <w:rPr>
          <w:rFonts w:ascii="Times New Roman" w:hAnsi="Times New Roman"/>
          <w:sz w:val="24"/>
        </w:rPr>
        <w:t>Ei</w:t>
      </w:r>
      <w:proofErr w:type="spellEnd"/>
      <w:r w:rsidRPr="00D242BB">
        <w:rPr>
          <w:rFonts w:ascii="Times New Roman" w:hAnsi="Times New Roman"/>
          <w:sz w:val="24"/>
        </w:rPr>
        <w:t xml:space="preserve">, pick the integers </w:t>
      </w:r>
      <w:r w:rsidR="00206A47" w:rsidRPr="00206A47">
        <w:rPr>
          <w:rFonts w:ascii="Times New Roman" w:hAnsi="Times New Roman"/>
          <w:i/>
          <w:iCs/>
          <w:sz w:val="24"/>
        </w:rPr>
        <w:t>n</w:t>
      </w:r>
      <w:r w:rsidRPr="00206A47">
        <w:rPr>
          <w:rFonts w:ascii="Times New Roman" w:hAnsi="Times New Roman"/>
          <w:i/>
          <w:iCs/>
          <w:sz w:val="24"/>
        </w:rPr>
        <w:t xml:space="preserve"> </w:t>
      </w:r>
      <w:r w:rsidRPr="00D242BB">
        <w:rPr>
          <w:rFonts w:ascii="Times New Roman" w:hAnsi="Times New Roman"/>
          <w:sz w:val="24"/>
        </w:rPr>
        <w:t xml:space="preserve">which are not part of the set </w:t>
      </w:r>
      <w:proofErr w:type="spellStart"/>
      <w:r w:rsidRPr="00D242BB">
        <w:rPr>
          <w:rFonts w:ascii="Times New Roman" w:hAnsi="Times New Roman"/>
          <w:sz w:val="24"/>
        </w:rPr>
        <w:t>E</w:t>
      </w:r>
      <w:r w:rsidR="00206A47">
        <w:rPr>
          <w:rFonts w:ascii="Times New Roman" w:hAnsi="Times New Roman"/>
          <w:sz w:val="24"/>
        </w:rPr>
        <w:t>n</w:t>
      </w:r>
      <w:proofErr w:type="spellEnd"/>
      <w:r w:rsidRPr="00D242BB">
        <w:rPr>
          <w:rFonts w:ascii="Times New Roman" w:hAnsi="Times New Roman"/>
          <w:sz w:val="24"/>
        </w:rPr>
        <w:t xml:space="preserve"> they serve to rank</w:t>
      </w:r>
      <w:r w:rsidR="00D42934" w:rsidRPr="00D242BB">
        <w:rPr>
          <w:rFonts w:ascii="Times New Roman" w:hAnsi="Times New Roman"/>
          <w:sz w:val="24"/>
        </w:rPr>
        <w:t>,</w:t>
      </w:r>
      <w:r w:rsidRPr="00D242BB">
        <w:rPr>
          <w:rFonts w:ascii="Times New Roman" w:hAnsi="Times New Roman"/>
          <w:sz w:val="24"/>
        </w:rPr>
        <w:t xml:space="preserve"> and define the set E of these integers </w:t>
      </w:r>
      <w:r w:rsidR="005B1D11">
        <w:rPr>
          <w:rFonts w:ascii="Times New Roman" w:hAnsi="Times New Roman"/>
          <w:i/>
          <w:iCs/>
          <w:sz w:val="24"/>
        </w:rPr>
        <w:t>n</w:t>
      </w:r>
      <w:r w:rsidRPr="003D7973">
        <w:rPr>
          <w:rFonts w:ascii="Times New Roman" w:hAnsi="Times New Roman"/>
          <w:i/>
          <w:iCs/>
          <w:sz w:val="24"/>
        </w:rPr>
        <w:t>.</w:t>
      </w:r>
      <w:r w:rsidRPr="00D242BB">
        <w:rPr>
          <w:rFonts w:ascii="Times New Roman" w:hAnsi="Times New Roman"/>
          <w:sz w:val="24"/>
        </w:rPr>
        <w:t xml:space="preserve"> </w:t>
      </w:r>
    </w:p>
    <w:p w14:paraId="5B581D7B" w14:textId="489F719E" w:rsidR="00895554" w:rsidRPr="00D242BB" w:rsidRDefault="00895554" w:rsidP="008B3511">
      <w:pPr>
        <w:spacing w:after="0" w:line="360" w:lineRule="auto"/>
        <w:ind w:firstLine="284"/>
        <w:jc w:val="both"/>
        <w:rPr>
          <w:rFonts w:ascii="Times New Roman" w:eastAsiaTheme="minorEastAsia" w:hAnsi="Times New Roman"/>
          <w:sz w:val="24"/>
        </w:rPr>
      </w:pPr>
      <m:oMath>
        <m:r>
          <w:rPr>
            <w:rFonts w:ascii="Cambria Math" w:hAnsi="Cambria Math"/>
            <w:sz w:val="24"/>
          </w:rPr>
          <m:t>n∈E ≡</m:t>
        </m:r>
        <m:d>
          <m:dPr>
            <m:begChr m:val="["/>
            <m:endChr m:val="]"/>
            <m:ctrlPr>
              <w:rPr>
                <w:rFonts w:ascii="Cambria Math" w:hAnsi="Cambria Math"/>
                <w:i/>
                <w:sz w:val="24"/>
              </w:rPr>
            </m:ctrlPr>
          </m:dPr>
          <m:e>
            <m:r>
              <w:rPr>
                <w:rFonts w:ascii="Cambria Math" w:hAnsi="Cambria Math"/>
                <w:sz w:val="24"/>
              </w:rPr>
              <m:t>fn, n</m:t>
            </m:r>
          </m:e>
        </m:d>
        <m:r>
          <w:rPr>
            <w:rFonts w:ascii="Cambria Math" w:hAnsi="Cambria Math"/>
            <w:sz w:val="24"/>
          </w:rPr>
          <m:t xml:space="preserve"> is not provable</m:t>
        </m:r>
      </m:oMath>
      <w:r w:rsidR="00C3710F">
        <w:rPr>
          <w:rFonts w:ascii="Times New Roman" w:eastAsiaTheme="minorEastAsia" w:hAnsi="Times New Roman"/>
          <w:sz w:val="24"/>
        </w:rPr>
        <w:t xml:space="preserve"> [1]</w:t>
      </w:r>
    </w:p>
    <w:p w14:paraId="5A720C26" w14:textId="77777777" w:rsidR="004A1990" w:rsidRPr="00D242BB" w:rsidRDefault="004A1990" w:rsidP="008B3511">
      <w:pPr>
        <w:spacing w:after="0" w:line="360" w:lineRule="auto"/>
        <w:ind w:firstLine="284"/>
        <w:jc w:val="both"/>
        <w:rPr>
          <w:rFonts w:ascii="Times New Roman" w:hAnsi="Times New Roman"/>
          <w:sz w:val="24"/>
        </w:rPr>
      </w:pPr>
    </w:p>
    <w:p w14:paraId="300A5C64" w14:textId="39E42C4F" w:rsidR="00F14D88" w:rsidRPr="00D242BB" w:rsidRDefault="005B2DE8" w:rsidP="008B3511">
      <w:pPr>
        <w:spacing w:after="0" w:line="360" w:lineRule="auto"/>
        <w:ind w:firstLine="284"/>
        <w:jc w:val="both"/>
        <w:rPr>
          <w:rFonts w:ascii="Times New Roman" w:hAnsi="Times New Roman"/>
          <w:sz w:val="24"/>
        </w:rPr>
      </w:pPr>
      <w:r w:rsidRPr="00D242BB">
        <w:rPr>
          <w:rFonts w:ascii="Times New Roman" w:hAnsi="Times New Roman"/>
          <w:sz w:val="24"/>
        </w:rPr>
        <w:t>This set E is composed of integers referring to non-derivable propositions formed on the basis of propositional forms of Cl</w:t>
      </w:r>
      <w:r w:rsidR="00F1376D" w:rsidRPr="00D242BB">
        <w:rPr>
          <w:rFonts w:ascii="Times New Roman" w:hAnsi="Times New Roman"/>
          <w:sz w:val="24"/>
        </w:rPr>
        <w:t xml:space="preserve"> as defined </w:t>
      </w:r>
      <m:oMath>
        <m:d>
          <m:dPr>
            <m:begChr m:val="["/>
            <m:endChr m:val="]"/>
            <m:ctrlPr>
              <w:rPr>
                <w:rFonts w:ascii="Cambria Math" w:hAnsi="Cambria Math"/>
                <w:i/>
                <w:sz w:val="24"/>
              </w:rPr>
            </m:ctrlPr>
          </m:dPr>
          <m:e>
            <m:r>
              <w:rPr>
                <w:rFonts w:ascii="Cambria Math" w:hAnsi="Cambria Math"/>
                <w:sz w:val="24"/>
              </w:rPr>
              <m:t>fn, n</m:t>
            </m:r>
          </m:e>
        </m:d>
      </m:oMath>
      <w:r w:rsidRPr="00D242BB">
        <w:rPr>
          <w:rFonts w:ascii="Times New Roman" w:hAnsi="Times New Roman"/>
          <w:sz w:val="24"/>
        </w:rPr>
        <w:t>. To E corresponds a propositional form of the class Cl</w:t>
      </w:r>
      <w:r w:rsidR="00F1376D" w:rsidRPr="00D242BB">
        <w:rPr>
          <w:rFonts w:ascii="Times New Roman" w:hAnsi="Times New Roman"/>
          <w:sz w:val="24"/>
        </w:rPr>
        <w:t xml:space="preserve"> with one free variable</w:t>
      </w:r>
      <w:r w:rsidRPr="00D242BB">
        <w:rPr>
          <w:rFonts w:ascii="Times New Roman" w:hAnsi="Times New Roman"/>
          <w:sz w:val="24"/>
        </w:rPr>
        <w:t xml:space="preserve">, it is therefore listed in the suite S. Let </w:t>
      </w:r>
      <w:r w:rsidRPr="005B1D11">
        <w:rPr>
          <w:rFonts w:ascii="Times New Roman" w:hAnsi="Times New Roman"/>
          <w:i/>
          <w:iCs/>
          <w:sz w:val="24"/>
        </w:rPr>
        <w:t xml:space="preserve">k </w:t>
      </w:r>
      <w:r w:rsidRPr="00D242BB">
        <w:rPr>
          <w:rFonts w:ascii="Times New Roman" w:hAnsi="Times New Roman"/>
          <w:sz w:val="24"/>
        </w:rPr>
        <w:t>be the integer defining its rank</w:t>
      </w:r>
      <w:r w:rsidR="00C3710F">
        <w:rPr>
          <w:rFonts w:ascii="Times New Roman" w:hAnsi="Times New Roman"/>
          <w:sz w:val="24"/>
        </w:rPr>
        <w:t xml:space="preserve">, </w:t>
      </w:r>
      <w:r w:rsidRPr="00D242BB">
        <w:rPr>
          <w:rFonts w:ascii="Times New Roman" w:hAnsi="Times New Roman"/>
          <w:sz w:val="24"/>
        </w:rPr>
        <w:t xml:space="preserve">and </w:t>
      </w:r>
      <w:proofErr w:type="spellStart"/>
      <w:r w:rsidRPr="005B1D11">
        <w:rPr>
          <w:rFonts w:ascii="Times New Roman" w:hAnsi="Times New Roman"/>
          <w:i/>
          <w:iCs/>
          <w:sz w:val="24"/>
        </w:rPr>
        <w:t>fk</w:t>
      </w:r>
      <w:proofErr w:type="spellEnd"/>
      <w:r w:rsidRPr="00D242BB">
        <w:rPr>
          <w:rFonts w:ascii="Times New Roman" w:hAnsi="Times New Roman"/>
          <w:sz w:val="24"/>
        </w:rPr>
        <w:t xml:space="preserve"> the defined formula, we thus have E=Ek. </w:t>
      </w:r>
    </w:p>
    <w:p w14:paraId="70C5FFF4" w14:textId="617D20D7" w:rsidR="00AD7922" w:rsidRPr="00D242BB" w:rsidRDefault="005B2DE8" w:rsidP="008B3511">
      <w:pPr>
        <w:spacing w:after="0" w:line="360" w:lineRule="auto"/>
        <w:ind w:firstLine="284"/>
        <w:jc w:val="both"/>
        <w:rPr>
          <w:rFonts w:ascii="Times New Roman" w:hAnsi="Times New Roman"/>
          <w:sz w:val="24"/>
        </w:rPr>
      </w:pPr>
      <w:bookmarkStart w:id="9" w:name="_Hlk108093394"/>
      <w:r w:rsidRPr="00D242BB">
        <w:rPr>
          <w:rFonts w:ascii="Times New Roman" w:hAnsi="Times New Roman"/>
          <w:sz w:val="24"/>
        </w:rPr>
        <w:t xml:space="preserve">The proposition </w:t>
      </w:r>
      <m:oMath>
        <m:d>
          <m:dPr>
            <m:begChr m:val="["/>
            <m:endChr m:val="]"/>
            <m:ctrlPr>
              <w:rPr>
                <w:rFonts w:ascii="Cambria Math" w:hAnsi="Cambria Math"/>
                <w:i/>
                <w:sz w:val="24"/>
              </w:rPr>
            </m:ctrlPr>
          </m:dPr>
          <m:e>
            <m:r>
              <w:rPr>
                <w:rFonts w:ascii="Cambria Math" w:hAnsi="Cambria Math"/>
                <w:sz w:val="24"/>
              </w:rPr>
              <m:t>fk, k</m:t>
            </m:r>
          </m:e>
        </m:d>
      </m:oMath>
      <w:r w:rsidRPr="00D242BB">
        <w:rPr>
          <w:rFonts w:ascii="Times New Roman" w:hAnsi="Times New Roman"/>
          <w:sz w:val="24"/>
        </w:rPr>
        <w:t xml:space="preserve"> is then undecidable in the formal system</w:t>
      </w:r>
      <w:r w:rsidR="00F14D88" w:rsidRPr="00D242BB">
        <w:rPr>
          <w:rFonts w:ascii="Times New Roman" w:hAnsi="Times New Roman"/>
          <w:sz w:val="24"/>
        </w:rPr>
        <w:t xml:space="preserve">: </w:t>
      </w:r>
      <w:r w:rsidR="00AB110E" w:rsidRPr="00D242BB">
        <w:rPr>
          <w:rFonts w:ascii="Times New Roman" w:hAnsi="Times New Roman"/>
          <w:sz w:val="24"/>
        </w:rPr>
        <w:t xml:space="preserve">neither </w:t>
      </w:r>
      <m:oMath>
        <m:d>
          <m:dPr>
            <m:begChr m:val="["/>
            <m:endChr m:val="]"/>
            <m:ctrlPr>
              <w:rPr>
                <w:rFonts w:ascii="Cambria Math" w:hAnsi="Cambria Math"/>
                <w:i/>
                <w:sz w:val="24"/>
              </w:rPr>
            </m:ctrlPr>
          </m:dPr>
          <m:e>
            <m:r>
              <w:rPr>
                <w:rFonts w:ascii="Cambria Math" w:hAnsi="Cambria Math"/>
                <w:sz w:val="24"/>
              </w:rPr>
              <m:t>fk, k</m:t>
            </m:r>
          </m:e>
        </m:d>
      </m:oMath>
      <w:r w:rsidR="00AB110E" w:rsidRPr="00D242BB">
        <w:rPr>
          <w:rFonts w:ascii="Times New Roman" w:hAnsi="Times New Roman"/>
          <w:sz w:val="24"/>
        </w:rPr>
        <w:t xml:space="preserve"> nor not-</w:t>
      </w:r>
      <m:oMath>
        <m:d>
          <m:dPr>
            <m:begChr m:val="["/>
            <m:endChr m:val="]"/>
            <m:ctrlPr>
              <w:rPr>
                <w:rFonts w:ascii="Cambria Math" w:hAnsi="Cambria Math"/>
                <w:i/>
                <w:sz w:val="24"/>
              </w:rPr>
            </m:ctrlPr>
          </m:dPr>
          <m:e>
            <m:r>
              <w:rPr>
                <w:rFonts w:ascii="Cambria Math" w:hAnsi="Cambria Math"/>
                <w:sz w:val="24"/>
              </w:rPr>
              <m:t>fk, k</m:t>
            </m:r>
          </m:e>
        </m:d>
      </m:oMath>
      <w:r w:rsidR="00AB110E" w:rsidRPr="00D242BB">
        <w:rPr>
          <w:rFonts w:ascii="Times New Roman" w:hAnsi="Times New Roman"/>
          <w:sz w:val="24"/>
        </w:rPr>
        <w:t xml:space="preserve"> are provable</w:t>
      </w:r>
      <w:r w:rsidRPr="00D242BB">
        <w:rPr>
          <w:rFonts w:ascii="Times New Roman" w:hAnsi="Times New Roman"/>
          <w:sz w:val="24"/>
        </w:rPr>
        <w:t xml:space="preserve">. For if </w:t>
      </w:r>
      <m:oMath>
        <m:d>
          <m:dPr>
            <m:begChr m:val="["/>
            <m:endChr m:val="]"/>
            <m:ctrlPr>
              <w:rPr>
                <w:rFonts w:ascii="Cambria Math" w:hAnsi="Cambria Math"/>
                <w:i/>
                <w:sz w:val="24"/>
              </w:rPr>
            </m:ctrlPr>
          </m:dPr>
          <m:e>
            <m:r>
              <w:rPr>
                <w:rFonts w:ascii="Cambria Math" w:hAnsi="Cambria Math"/>
                <w:sz w:val="24"/>
              </w:rPr>
              <m:t>fk, k</m:t>
            </m:r>
          </m:e>
        </m:d>
      </m:oMath>
      <w:r w:rsidRPr="00D242BB">
        <w:rPr>
          <w:rFonts w:ascii="Times New Roman" w:hAnsi="Times New Roman"/>
          <w:sz w:val="24"/>
        </w:rPr>
        <w:t xml:space="preserve"> were provable, </w:t>
      </w:r>
      <w:r w:rsidRPr="00CF6CDB">
        <w:rPr>
          <w:rFonts w:ascii="Times New Roman" w:hAnsi="Times New Roman"/>
          <w:i/>
          <w:iCs/>
          <w:sz w:val="24"/>
        </w:rPr>
        <w:t>k</w:t>
      </w:r>
      <w:r w:rsidRPr="00D242BB">
        <w:rPr>
          <w:rFonts w:ascii="Times New Roman" w:hAnsi="Times New Roman"/>
          <w:sz w:val="24"/>
        </w:rPr>
        <w:t xml:space="preserve"> would belong to Ek, </w:t>
      </w:r>
      <w:r w:rsidR="00C3710F">
        <w:rPr>
          <w:rFonts w:ascii="Times New Roman" w:hAnsi="Times New Roman"/>
          <w:sz w:val="24"/>
        </w:rPr>
        <w:t>so that</w:t>
      </w:r>
      <w:r w:rsidR="001D4FCA">
        <w:rPr>
          <w:rFonts w:ascii="Times New Roman" w:hAnsi="Times New Roman"/>
          <w:sz w:val="24"/>
        </w:rPr>
        <w:t xml:space="preserve"> the condition</w:t>
      </w:r>
      <w:r w:rsidR="00C3710F">
        <w:rPr>
          <w:rFonts w:ascii="Times New Roman" w:hAnsi="Times New Roman"/>
          <w:sz w:val="24"/>
        </w:rPr>
        <w:t xml:space="preserve"> [1]</w:t>
      </w:r>
      <w:r w:rsidR="001D4FCA">
        <w:rPr>
          <w:rFonts w:ascii="Times New Roman" w:hAnsi="Times New Roman"/>
          <w:sz w:val="24"/>
        </w:rPr>
        <w:t xml:space="preserve"> </w:t>
      </w:r>
      <w:r w:rsidR="0012692B">
        <w:rPr>
          <w:rFonts w:ascii="Times New Roman" w:hAnsi="Times New Roman"/>
          <w:sz w:val="24"/>
        </w:rPr>
        <w:t>would be</w:t>
      </w:r>
      <w:r w:rsidR="001D4FCA">
        <w:rPr>
          <w:rFonts w:ascii="Times New Roman" w:hAnsi="Times New Roman"/>
          <w:sz w:val="24"/>
        </w:rPr>
        <w:t xml:space="preserve"> verified</w:t>
      </w:r>
      <w:r w:rsidRPr="00D242BB">
        <w:rPr>
          <w:rFonts w:ascii="Times New Roman" w:hAnsi="Times New Roman"/>
          <w:sz w:val="24"/>
        </w:rPr>
        <w:t xml:space="preserve">, </w:t>
      </w:r>
      <w:r w:rsidR="001D4FCA">
        <w:rPr>
          <w:rFonts w:ascii="Times New Roman" w:hAnsi="Times New Roman"/>
          <w:sz w:val="24"/>
        </w:rPr>
        <w:t xml:space="preserve">which contradicts the prior assumption, </w:t>
      </w:r>
      <w:r w:rsidRPr="00D242BB">
        <w:rPr>
          <w:rFonts w:ascii="Times New Roman" w:hAnsi="Times New Roman"/>
          <w:sz w:val="24"/>
        </w:rPr>
        <w:t>and conversely</w:t>
      </w:r>
      <w:r w:rsidR="00AD7922" w:rsidRPr="00D242BB">
        <w:rPr>
          <w:rFonts w:ascii="Times New Roman" w:hAnsi="Times New Roman"/>
          <w:sz w:val="24"/>
        </w:rPr>
        <w:t xml:space="preserve">, if </w:t>
      </w:r>
      <m:oMath>
        <m:d>
          <m:dPr>
            <m:begChr m:val="["/>
            <m:endChr m:val="]"/>
            <m:ctrlPr>
              <w:rPr>
                <w:rFonts w:ascii="Cambria Math" w:hAnsi="Cambria Math"/>
                <w:i/>
                <w:sz w:val="24"/>
              </w:rPr>
            </m:ctrlPr>
          </m:dPr>
          <m:e>
            <m:r>
              <w:rPr>
                <w:rFonts w:ascii="Cambria Math" w:hAnsi="Cambria Math"/>
                <w:sz w:val="24"/>
              </w:rPr>
              <m:t>fk, k</m:t>
            </m:r>
          </m:e>
        </m:d>
      </m:oMath>
      <w:r w:rsidR="001D4FCA" w:rsidRPr="00D242BB">
        <w:rPr>
          <w:rFonts w:ascii="Times New Roman" w:hAnsi="Times New Roman"/>
          <w:sz w:val="24"/>
        </w:rPr>
        <w:t xml:space="preserve"> </w:t>
      </w:r>
      <w:r w:rsidR="00AD7922" w:rsidRPr="00D242BB">
        <w:rPr>
          <w:rFonts w:ascii="Times New Roman" w:hAnsi="Times New Roman"/>
          <w:sz w:val="24"/>
        </w:rPr>
        <w:t xml:space="preserve">were non provable, </w:t>
      </w:r>
      <w:r w:rsidR="00AD7922" w:rsidRPr="00CF6CDB">
        <w:rPr>
          <w:rFonts w:ascii="Times New Roman" w:hAnsi="Times New Roman"/>
          <w:i/>
          <w:iCs/>
          <w:sz w:val="24"/>
        </w:rPr>
        <w:t>k</w:t>
      </w:r>
      <w:r w:rsidR="00AD7922" w:rsidRPr="00D242BB">
        <w:rPr>
          <w:rFonts w:ascii="Times New Roman" w:hAnsi="Times New Roman"/>
          <w:sz w:val="24"/>
        </w:rPr>
        <w:t xml:space="preserve"> would not belong to Ek, </w:t>
      </w:r>
      <w:r w:rsidR="00C3710F">
        <w:rPr>
          <w:rFonts w:ascii="Times New Roman" w:hAnsi="Times New Roman"/>
          <w:sz w:val="24"/>
        </w:rPr>
        <w:t>so that</w:t>
      </w:r>
      <w:r w:rsidR="009C1914">
        <w:rPr>
          <w:rFonts w:ascii="Times New Roman" w:hAnsi="Times New Roman"/>
          <w:sz w:val="24"/>
        </w:rPr>
        <w:t xml:space="preserve">, according to </w:t>
      </w:r>
      <w:r w:rsidR="0012692B">
        <w:rPr>
          <w:rFonts w:ascii="Times New Roman" w:hAnsi="Times New Roman"/>
          <w:sz w:val="24"/>
        </w:rPr>
        <w:t>the condition [1]</w:t>
      </w:r>
      <w:r w:rsidR="009C1914">
        <w:rPr>
          <w:rFonts w:ascii="Times New Roman" w:hAnsi="Times New Roman"/>
          <w:sz w:val="24"/>
        </w:rPr>
        <w:t>,</w:t>
      </w:r>
      <w:r w:rsidR="0012692B">
        <w:rPr>
          <w:rFonts w:ascii="Times New Roman" w:hAnsi="Times New Roman"/>
          <w:sz w:val="24"/>
        </w:rPr>
        <w:t xml:space="preserve"> </w:t>
      </w:r>
      <m:oMath>
        <m:d>
          <m:dPr>
            <m:begChr m:val="["/>
            <m:endChr m:val="]"/>
            <m:ctrlPr>
              <w:rPr>
                <w:rFonts w:ascii="Cambria Math" w:hAnsi="Cambria Math"/>
                <w:i/>
                <w:sz w:val="24"/>
              </w:rPr>
            </m:ctrlPr>
          </m:dPr>
          <m:e>
            <m:r>
              <w:rPr>
                <w:rFonts w:ascii="Cambria Math" w:hAnsi="Cambria Math"/>
                <w:sz w:val="24"/>
              </w:rPr>
              <m:t>fk, k</m:t>
            </m:r>
          </m:e>
        </m:d>
      </m:oMath>
      <w:r w:rsidR="009C1914" w:rsidRPr="00D242BB">
        <w:rPr>
          <w:rFonts w:ascii="Times New Roman" w:hAnsi="Times New Roman"/>
          <w:sz w:val="24"/>
        </w:rPr>
        <w:t xml:space="preserve"> </w:t>
      </w:r>
      <w:r w:rsidR="0012692B">
        <w:rPr>
          <w:rFonts w:ascii="Times New Roman" w:hAnsi="Times New Roman"/>
          <w:sz w:val="24"/>
        </w:rPr>
        <w:t>would be</w:t>
      </w:r>
      <w:r w:rsidR="009C1914">
        <w:rPr>
          <w:rFonts w:ascii="Times New Roman" w:hAnsi="Times New Roman"/>
          <w:sz w:val="24"/>
        </w:rPr>
        <w:t xml:space="preserve"> provable</w:t>
      </w:r>
      <w:r w:rsidR="0012692B">
        <w:rPr>
          <w:rFonts w:ascii="Times New Roman" w:hAnsi="Times New Roman"/>
          <w:sz w:val="24"/>
        </w:rPr>
        <w:t>,</w:t>
      </w:r>
      <w:r w:rsidR="0012692B" w:rsidRPr="0012692B">
        <w:rPr>
          <w:rFonts w:ascii="Times New Roman" w:hAnsi="Times New Roman"/>
          <w:sz w:val="24"/>
        </w:rPr>
        <w:t xml:space="preserve"> </w:t>
      </w:r>
      <w:r w:rsidR="0012692B">
        <w:rPr>
          <w:rFonts w:ascii="Times New Roman" w:hAnsi="Times New Roman"/>
          <w:sz w:val="24"/>
        </w:rPr>
        <w:t>which also contradicts the prior assumption.</w:t>
      </w:r>
    </w:p>
    <w:bookmarkEnd w:id="9"/>
    <w:p w14:paraId="23F5147D" w14:textId="3938CC98" w:rsidR="005877BA" w:rsidRPr="00D242BB" w:rsidRDefault="005B2DE8" w:rsidP="008B3511">
      <w:pPr>
        <w:spacing w:after="0" w:line="360" w:lineRule="auto"/>
        <w:ind w:firstLine="284"/>
        <w:jc w:val="both"/>
        <w:rPr>
          <w:rFonts w:ascii="Times New Roman" w:hAnsi="Times New Roman" w:cs="Times New Roman"/>
          <w:sz w:val="24"/>
          <w:szCs w:val="24"/>
        </w:rPr>
      </w:pPr>
      <w:r w:rsidRPr="00D242BB">
        <w:rPr>
          <w:rFonts w:ascii="Times New Roman" w:hAnsi="Times New Roman"/>
          <w:sz w:val="24"/>
        </w:rPr>
        <w:t>Gödel’s undecidable proposition is in close relationship, as Gödel himself notes, with the Liar paradox</w:t>
      </w:r>
      <w:r w:rsidR="00EB2D4A">
        <w:rPr>
          <w:rFonts w:ascii="Times New Roman" w:hAnsi="Times New Roman"/>
          <w:sz w:val="24"/>
        </w:rPr>
        <w:t xml:space="preserve"> (for the undecidable proposition </w:t>
      </w:r>
      <m:oMath>
        <m:d>
          <m:dPr>
            <m:begChr m:val="["/>
            <m:endChr m:val="]"/>
            <m:ctrlPr>
              <w:rPr>
                <w:rFonts w:ascii="Cambria Math" w:hAnsi="Cambria Math"/>
                <w:i/>
                <w:sz w:val="24"/>
              </w:rPr>
            </m:ctrlPr>
          </m:dPr>
          <m:e>
            <m:r>
              <w:rPr>
                <w:rFonts w:ascii="Cambria Math" w:hAnsi="Cambria Math"/>
                <w:sz w:val="24"/>
              </w:rPr>
              <m:t>fk, k</m:t>
            </m:r>
          </m:e>
        </m:d>
      </m:oMath>
      <w:bookmarkEnd w:id="8"/>
      <w:r w:rsidR="00EB2D4A">
        <w:rPr>
          <w:rFonts w:ascii="Times New Roman" w:hAnsi="Times New Roman"/>
          <w:sz w:val="24"/>
        </w:rPr>
        <w:t xml:space="preserve"> “says” that </w:t>
      </w:r>
      <w:r w:rsidR="00EB2D4A" w:rsidRPr="00EB2D4A">
        <w:rPr>
          <w:rFonts w:ascii="Times New Roman" w:hAnsi="Times New Roman"/>
          <w:i/>
          <w:iCs/>
          <w:sz w:val="24"/>
        </w:rPr>
        <w:t>k</w:t>
      </w:r>
      <w:r w:rsidR="00EB2D4A">
        <w:rPr>
          <w:rFonts w:ascii="Times New Roman" w:hAnsi="Times New Roman"/>
          <w:sz w:val="24"/>
        </w:rPr>
        <w:t xml:space="preserve"> belongs to Ek, implying, according to [1], that </w:t>
      </w:r>
      <w:r w:rsidR="00C90E03">
        <w:rPr>
          <w:rFonts w:ascii="Times New Roman" w:hAnsi="Times New Roman"/>
          <w:sz w:val="24"/>
        </w:rPr>
        <w:t>it</w:t>
      </w:r>
      <w:r w:rsidR="00EB2D4A" w:rsidRPr="00D242BB">
        <w:rPr>
          <w:rFonts w:ascii="Times New Roman" w:hAnsi="Times New Roman"/>
          <w:sz w:val="24"/>
        </w:rPr>
        <w:t xml:space="preserve"> </w:t>
      </w:r>
      <w:r w:rsidR="00EB2D4A">
        <w:rPr>
          <w:rFonts w:ascii="Times New Roman" w:hAnsi="Times New Roman"/>
          <w:sz w:val="24"/>
        </w:rPr>
        <w:t xml:space="preserve">is not provable). </w:t>
      </w:r>
      <w:r w:rsidR="005F56EB" w:rsidRPr="00D242BB">
        <w:rPr>
          <w:rFonts w:ascii="Times New Roman" w:hAnsi="Times New Roman"/>
          <w:sz w:val="24"/>
        </w:rPr>
        <w:t>Gödel</w:t>
      </w:r>
      <w:r w:rsidRPr="00D242BB">
        <w:rPr>
          <w:rFonts w:ascii="Times New Roman" w:hAnsi="Times New Roman"/>
          <w:sz w:val="24"/>
        </w:rPr>
        <w:t xml:space="preserve"> adds that the proposition </w:t>
      </w:r>
      <m:oMath>
        <m:d>
          <m:dPr>
            <m:begChr m:val="["/>
            <m:endChr m:val="]"/>
            <m:ctrlPr>
              <w:rPr>
                <w:rFonts w:ascii="Cambria Math" w:hAnsi="Cambria Math"/>
                <w:i/>
                <w:sz w:val="24"/>
              </w:rPr>
            </m:ctrlPr>
          </m:dPr>
          <m:e>
            <m:r>
              <w:rPr>
                <w:rFonts w:ascii="Cambria Math" w:hAnsi="Cambria Math"/>
                <w:sz w:val="24"/>
              </w:rPr>
              <m:t>fk, k</m:t>
            </m:r>
          </m:e>
        </m:d>
      </m:oMath>
      <w:r w:rsidRPr="00D242BB">
        <w:rPr>
          <w:rFonts w:ascii="Times New Roman" w:hAnsi="Times New Roman"/>
          <w:sz w:val="24"/>
        </w:rPr>
        <w:t xml:space="preserve"> is true because it asserts its own unprovability </w:t>
      </w:r>
      <w:r w:rsidR="00C90E03">
        <w:rPr>
          <w:rFonts w:ascii="Times New Roman" w:hAnsi="Times New Roman"/>
          <w:sz w:val="24"/>
        </w:rPr>
        <w:t xml:space="preserve">and it is truly </w:t>
      </w:r>
      <w:r w:rsidRPr="00D242BB">
        <w:rPr>
          <w:rFonts w:ascii="Times New Roman" w:hAnsi="Times New Roman"/>
          <w:sz w:val="24"/>
        </w:rPr>
        <w:t xml:space="preserve">unprovable </w:t>
      </w:r>
      <w:r w:rsidR="00C90E03">
        <w:rPr>
          <w:rFonts w:ascii="Times New Roman" w:hAnsi="Times New Roman"/>
          <w:sz w:val="24"/>
        </w:rPr>
        <w:t xml:space="preserve">since </w:t>
      </w:r>
      <w:r w:rsidRPr="00D242BB">
        <w:rPr>
          <w:rFonts w:ascii="Times New Roman" w:hAnsi="Times New Roman"/>
          <w:sz w:val="24"/>
        </w:rPr>
        <w:t>it is undecidable</w:t>
      </w:r>
      <w:r w:rsidR="00C90E03">
        <w:rPr>
          <w:rFonts w:ascii="Times New Roman" w:hAnsi="Times New Roman"/>
          <w:sz w:val="24"/>
        </w:rPr>
        <w:t>: “</w:t>
      </w:r>
      <w:r w:rsidRPr="00D242BB">
        <w:rPr>
          <w:rFonts w:ascii="Times New Roman" w:hAnsi="Times New Roman"/>
          <w:sz w:val="24"/>
        </w:rPr>
        <w:t>The proposition undecidable in the system PM [Principia Mathematica] is thus decided by metamathematical arguments” (Gödel</w:t>
      </w:r>
      <w:r w:rsidR="00AE2186" w:rsidRPr="00D242BB">
        <w:rPr>
          <w:rFonts w:ascii="Times New Roman" w:hAnsi="Times New Roman"/>
          <w:sz w:val="24"/>
        </w:rPr>
        <w:t xml:space="preserve"> </w:t>
      </w:r>
      <w:r w:rsidRPr="00D242BB">
        <w:rPr>
          <w:rFonts w:ascii="Times New Roman" w:hAnsi="Times New Roman"/>
          <w:sz w:val="24"/>
        </w:rPr>
        <w:t>1931/1964 p. 9).</w:t>
      </w:r>
    </w:p>
    <w:bookmarkEnd w:id="7"/>
    <w:p w14:paraId="70EFA945" w14:textId="0FCD1B76" w:rsidR="00E309E0" w:rsidRPr="00D242BB" w:rsidRDefault="00E309E0" w:rsidP="008B3511">
      <w:pPr>
        <w:spacing w:after="0" w:line="360" w:lineRule="auto"/>
        <w:ind w:firstLine="284"/>
        <w:jc w:val="both"/>
        <w:rPr>
          <w:rFonts w:ascii="Times New Roman" w:hAnsi="Times New Roman" w:cs="Times New Roman"/>
          <w:sz w:val="24"/>
          <w:szCs w:val="24"/>
        </w:rPr>
      </w:pPr>
      <w:r w:rsidRPr="00D242BB">
        <w:rPr>
          <w:rFonts w:ascii="Times New Roman" w:hAnsi="Times New Roman"/>
          <w:sz w:val="24"/>
        </w:rPr>
        <w:t>A corollary of Gödel’s first theorem is Gödel’s second theorem</w:t>
      </w:r>
      <w:r w:rsidR="00BC541B" w:rsidRPr="00D242BB">
        <w:rPr>
          <w:rFonts w:ascii="Times New Roman" w:hAnsi="Times New Roman"/>
          <w:sz w:val="24"/>
        </w:rPr>
        <w:t>,</w:t>
      </w:r>
      <w:r w:rsidRPr="00D242BB">
        <w:rPr>
          <w:rFonts w:ascii="Times New Roman" w:hAnsi="Times New Roman"/>
          <w:sz w:val="24"/>
        </w:rPr>
        <w:t xml:space="preserve"> according to which a consistent theoretical system powerful enough to contain a representation of arithmetic is (syntactically) incomplete: It cannot demonstrate its own </w:t>
      </w:r>
      <w:r w:rsidR="00BC541B" w:rsidRPr="00D242BB">
        <w:rPr>
          <w:rFonts w:ascii="Times New Roman" w:hAnsi="Times New Roman"/>
          <w:sz w:val="24"/>
        </w:rPr>
        <w:t>consistency</w:t>
      </w:r>
      <w:r w:rsidRPr="00D242BB">
        <w:rPr>
          <w:rFonts w:ascii="Times New Roman" w:hAnsi="Times New Roman"/>
          <w:sz w:val="24"/>
        </w:rPr>
        <w:t xml:space="preserve">. Therefore, something </w:t>
      </w:r>
      <w:r w:rsidR="00BC541B" w:rsidRPr="00D242BB">
        <w:rPr>
          <w:rFonts w:ascii="Times New Roman" w:hAnsi="Times New Roman"/>
          <w:sz w:val="24"/>
        </w:rPr>
        <w:t xml:space="preserve">that </w:t>
      </w:r>
      <w:r w:rsidRPr="00D242BB">
        <w:rPr>
          <w:rFonts w:ascii="Times New Roman" w:hAnsi="Times New Roman"/>
          <w:sz w:val="24"/>
        </w:rPr>
        <w:t>is not related to the formal links defined by the system always exceeds the system. This is reputed to reveal the incapacity of the formal links involved to entirely account for the meaning of the mathematical objects they refer to. From then on, Gödel’s theorems underlie a questioning of any conception of rationality restricted to the analytic</w:t>
      </w:r>
      <w:r w:rsidR="00BC541B" w:rsidRPr="00D242BB">
        <w:rPr>
          <w:rFonts w:ascii="Times New Roman" w:hAnsi="Times New Roman"/>
          <w:sz w:val="24"/>
        </w:rPr>
        <w:t>al</w:t>
      </w:r>
      <w:r w:rsidRPr="00D242BB">
        <w:rPr>
          <w:rFonts w:ascii="Times New Roman" w:hAnsi="Times New Roman"/>
          <w:sz w:val="24"/>
        </w:rPr>
        <w:t xml:space="preserve"> </w:t>
      </w:r>
      <w:r w:rsidR="00E07842">
        <w:rPr>
          <w:rFonts w:ascii="Times New Roman" w:hAnsi="Times New Roman"/>
          <w:sz w:val="24"/>
        </w:rPr>
        <w:t>dimension</w:t>
      </w:r>
      <w:r w:rsidRPr="00D242BB">
        <w:rPr>
          <w:rFonts w:ascii="Times New Roman" w:hAnsi="Times New Roman"/>
          <w:sz w:val="24"/>
        </w:rPr>
        <w:t xml:space="preserve">. </w:t>
      </w:r>
    </w:p>
    <w:p w14:paraId="353DAE8F" w14:textId="77777777" w:rsidR="00E309E0" w:rsidRPr="00D242BB" w:rsidRDefault="00E309E0" w:rsidP="008B3511">
      <w:pPr>
        <w:spacing w:after="0" w:line="360" w:lineRule="auto"/>
        <w:ind w:firstLine="284"/>
        <w:jc w:val="both"/>
        <w:rPr>
          <w:rFonts w:ascii="Times New Roman" w:hAnsi="Times New Roman" w:cs="Times New Roman"/>
          <w:sz w:val="24"/>
          <w:szCs w:val="24"/>
        </w:rPr>
      </w:pPr>
    </w:p>
    <w:p w14:paraId="1A5E6C68" w14:textId="7CB2F9B6" w:rsidR="00E309E0" w:rsidRPr="00D242BB" w:rsidRDefault="000D1BF2" w:rsidP="008B3511">
      <w:pPr>
        <w:spacing w:after="0" w:line="360" w:lineRule="auto"/>
        <w:jc w:val="both"/>
        <w:rPr>
          <w:rFonts w:ascii="Times New Roman" w:hAnsi="Times New Roman" w:cs="Times New Roman"/>
          <w:sz w:val="24"/>
          <w:szCs w:val="24"/>
        </w:rPr>
      </w:pPr>
      <w:r w:rsidRPr="00D242BB">
        <w:rPr>
          <w:rFonts w:ascii="Times New Roman" w:hAnsi="Times New Roman"/>
          <w:sz w:val="24"/>
        </w:rPr>
        <w:t xml:space="preserve">3.2 Gödel’s </w:t>
      </w:r>
      <w:r w:rsidR="00562D1A" w:rsidRPr="00D242BB">
        <w:rPr>
          <w:rFonts w:ascii="Times New Roman" w:hAnsi="Times New Roman"/>
          <w:sz w:val="24"/>
        </w:rPr>
        <w:t>T</w:t>
      </w:r>
      <w:r w:rsidRPr="00D242BB">
        <w:rPr>
          <w:rFonts w:ascii="Times New Roman" w:hAnsi="Times New Roman"/>
          <w:sz w:val="24"/>
        </w:rPr>
        <w:t xml:space="preserve">heorem and the </w:t>
      </w:r>
      <w:r w:rsidR="00562D1A" w:rsidRPr="00D242BB">
        <w:rPr>
          <w:rFonts w:ascii="Times New Roman" w:hAnsi="Times New Roman"/>
          <w:sz w:val="24"/>
        </w:rPr>
        <w:t>O</w:t>
      </w:r>
      <w:r w:rsidRPr="00D242BB">
        <w:rPr>
          <w:rFonts w:ascii="Times New Roman" w:hAnsi="Times New Roman"/>
          <w:sz w:val="24"/>
        </w:rPr>
        <w:t xml:space="preserve">pposition between </w:t>
      </w:r>
      <w:r w:rsidR="00562D1A" w:rsidRPr="00D242BB">
        <w:rPr>
          <w:rFonts w:ascii="Times New Roman" w:hAnsi="Times New Roman"/>
          <w:sz w:val="24"/>
        </w:rPr>
        <w:t>M</w:t>
      </w:r>
      <w:r w:rsidRPr="00D242BB">
        <w:rPr>
          <w:rFonts w:ascii="Times New Roman" w:hAnsi="Times New Roman"/>
          <w:sz w:val="24"/>
        </w:rPr>
        <w:t xml:space="preserve">ind and </w:t>
      </w:r>
      <w:r w:rsidR="00562D1A" w:rsidRPr="00D242BB">
        <w:rPr>
          <w:rFonts w:ascii="Times New Roman" w:hAnsi="Times New Roman"/>
          <w:sz w:val="24"/>
        </w:rPr>
        <w:t>M</w:t>
      </w:r>
      <w:r w:rsidRPr="00D242BB">
        <w:rPr>
          <w:rFonts w:ascii="Times New Roman" w:hAnsi="Times New Roman"/>
          <w:sz w:val="24"/>
        </w:rPr>
        <w:t>achines</w:t>
      </w:r>
    </w:p>
    <w:p w14:paraId="33719E0F" w14:textId="77777777" w:rsidR="00E309E0" w:rsidRPr="00D242BB" w:rsidRDefault="00E309E0" w:rsidP="008B3511">
      <w:pPr>
        <w:spacing w:after="0" w:line="360" w:lineRule="auto"/>
        <w:ind w:firstLine="284"/>
        <w:jc w:val="both"/>
        <w:rPr>
          <w:rFonts w:ascii="Times New Roman" w:hAnsi="Times New Roman" w:cs="Times New Roman"/>
          <w:sz w:val="24"/>
          <w:szCs w:val="24"/>
        </w:rPr>
      </w:pPr>
    </w:p>
    <w:p w14:paraId="652DF2EA" w14:textId="4223BABD" w:rsidR="003A2A47" w:rsidRPr="00D242BB" w:rsidRDefault="00D74E1B" w:rsidP="008B3511">
      <w:pPr>
        <w:spacing w:after="0" w:line="360" w:lineRule="auto"/>
        <w:jc w:val="both"/>
        <w:rPr>
          <w:rFonts w:ascii="Times New Roman" w:hAnsi="Times New Roman" w:cs="Times New Roman"/>
          <w:sz w:val="24"/>
          <w:szCs w:val="24"/>
        </w:rPr>
      </w:pPr>
      <w:r w:rsidRPr="00D242BB">
        <w:rPr>
          <w:rFonts w:ascii="Times New Roman" w:hAnsi="Times New Roman"/>
          <w:sz w:val="24"/>
        </w:rPr>
        <w:t>Gödel’s incompleteness theorems’ challenge to</w:t>
      </w:r>
      <w:r w:rsidR="0058705E" w:rsidRPr="0058705E">
        <w:rPr>
          <w:rFonts w:ascii="Times New Roman" w:hAnsi="Times New Roman"/>
          <w:sz w:val="24"/>
        </w:rPr>
        <w:t xml:space="preserve"> the reducibility of the rational to the analytical dimension </w:t>
      </w:r>
      <w:r w:rsidRPr="00D242BB">
        <w:rPr>
          <w:rFonts w:ascii="Times New Roman" w:hAnsi="Times New Roman"/>
          <w:sz w:val="24"/>
        </w:rPr>
        <w:t xml:space="preserve">was largely interpreted as </w:t>
      </w:r>
      <w:r w:rsidR="00D31971" w:rsidRPr="00D242BB">
        <w:rPr>
          <w:rFonts w:ascii="Times New Roman" w:hAnsi="Times New Roman"/>
          <w:sz w:val="24"/>
        </w:rPr>
        <w:t>requir</w:t>
      </w:r>
      <w:r w:rsidRPr="00D242BB">
        <w:rPr>
          <w:rFonts w:ascii="Times New Roman" w:hAnsi="Times New Roman"/>
          <w:sz w:val="24"/>
        </w:rPr>
        <w:t xml:space="preserve">ing the arbitration of computational models of the mind. This echoes Alan Turing’s (1950) question: “Can machines think?”, </w:t>
      </w:r>
      <w:r w:rsidR="00C47E56">
        <w:rPr>
          <w:rFonts w:ascii="Times New Roman" w:hAnsi="Times New Roman"/>
          <w:sz w:val="24"/>
        </w:rPr>
        <w:t>translat</w:t>
      </w:r>
      <w:r w:rsidRPr="00D242BB">
        <w:rPr>
          <w:rFonts w:ascii="Times New Roman" w:hAnsi="Times New Roman"/>
          <w:sz w:val="24"/>
        </w:rPr>
        <w:t>ed in</w:t>
      </w:r>
      <w:r w:rsidR="00C47E56">
        <w:rPr>
          <w:rFonts w:ascii="Times New Roman" w:hAnsi="Times New Roman"/>
          <w:sz w:val="24"/>
        </w:rPr>
        <w:t>to</w:t>
      </w:r>
      <w:r w:rsidRPr="00D242BB">
        <w:rPr>
          <w:rFonts w:ascii="Times New Roman" w:hAnsi="Times New Roman"/>
          <w:sz w:val="24"/>
        </w:rPr>
        <w:t xml:space="preserve"> an imitation game</w:t>
      </w:r>
      <w:r w:rsidR="00A312B1" w:rsidRPr="00D242BB">
        <w:rPr>
          <w:rFonts w:ascii="Times New Roman" w:hAnsi="Times New Roman"/>
          <w:sz w:val="24"/>
        </w:rPr>
        <w:t xml:space="preserve"> </w:t>
      </w:r>
      <w:r w:rsidR="00C47E56">
        <w:rPr>
          <w:rFonts w:ascii="Times New Roman" w:hAnsi="Times New Roman"/>
          <w:sz w:val="24"/>
        </w:rPr>
        <w:t xml:space="preserve">in the form of </w:t>
      </w:r>
      <w:r w:rsidR="00A312B1" w:rsidRPr="00D242BB">
        <w:rPr>
          <w:rFonts w:ascii="Times New Roman" w:hAnsi="Times New Roman"/>
          <w:sz w:val="24"/>
        </w:rPr>
        <w:t xml:space="preserve">the question </w:t>
      </w:r>
      <w:r w:rsidRPr="00D242BB">
        <w:rPr>
          <w:rFonts w:ascii="Times New Roman" w:hAnsi="Times New Roman"/>
          <w:sz w:val="24"/>
        </w:rPr>
        <w:t xml:space="preserve">“can machines imitate </w:t>
      </w:r>
      <w:r w:rsidR="008033DD" w:rsidRPr="00D242BB">
        <w:rPr>
          <w:rFonts w:ascii="Times New Roman" w:hAnsi="Times New Roman"/>
          <w:sz w:val="24"/>
        </w:rPr>
        <w:t xml:space="preserve">the </w:t>
      </w:r>
      <w:r w:rsidRPr="00D242BB">
        <w:rPr>
          <w:rFonts w:ascii="Times New Roman" w:hAnsi="Times New Roman"/>
          <w:sz w:val="24"/>
        </w:rPr>
        <w:t xml:space="preserve">human mind?”. </w:t>
      </w:r>
      <w:bookmarkStart w:id="10" w:name="_Hlk92273039"/>
      <w:r w:rsidRPr="00D242BB">
        <w:rPr>
          <w:rFonts w:ascii="Times New Roman" w:hAnsi="Times New Roman"/>
          <w:sz w:val="24"/>
        </w:rPr>
        <w:t xml:space="preserve">Simple imitation corresponds to the “weak” version of AI, which nevertheless underlies the possibility of a closer convergence, implying, with strong AI, </w:t>
      </w:r>
      <w:r w:rsidR="00AA7D82">
        <w:rPr>
          <w:rFonts w:ascii="Times New Roman" w:hAnsi="Times New Roman"/>
          <w:sz w:val="24"/>
        </w:rPr>
        <w:t xml:space="preserve">the imitation of </w:t>
      </w:r>
      <w:r w:rsidRPr="00D242BB">
        <w:rPr>
          <w:rFonts w:ascii="Times New Roman" w:hAnsi="Times New Roman"/>
          <w:sz w:val="24"/>
        </w:rPr>
        <w:t xml:space="preserve">the </w:t>
      </w:r>
      <w:r w:rsidR="00C21A19" w:rsidRPr="00D242BB">
        <w:rPr>
          <w:rFonts w:ascii="Times New Roman" w:hAnsi="Times New Roman"/>
          <w:sz w:val="24"/>
        </w:rPr>
        <w:t xml:space="preserve">very </w:t>
      </w:r>
      <w:r w:rsidRPr="00D242BB">
        <w:rPr>
          <w:rFonts w:ascii="Times New Roman" w:hAnsi="Times New Roman"/>
          <w:sz w:val="24"/>
        </w:rPr>
        <w:t>processes of th</w:t>
      </w:r>
      <w:r w:rsidR="00CA0ED7" w:rsidRPr="00D242BB">
        <w:rPr>
          <w:rFonts w:ascii="Times New Roman" w:hAnsi="Times New Roman"/>
          <w:sz w:val="24"/>
        </w:rPr>
        <w:t>inking</w:t>
      </w:r>
      <w:r w:rsidRPr="00D242BB">
        <w:rPr>
          <w:rFonts w:ascii="Times New Roman" w:hAnsi="Times New Roman"/>
          <w:sz w:val="24"/>
        </w:rPr>
        <w:t>, and its corollary, the fundamentally computational character of the human mind.</w:t>
      </w:r>
    </w:p>
    <w:bookmarkEnd w:id="10"/>
    <w:p w14:paraId="54A0D181" w14:textId="5664DADE" w:rsidR="00E309E0" w:rsidRPr="00D242BB" w:rsidRDefault="00E309E0" w:rsidP="008B3511">
      <w:pPr>
        <w:spacing w:after="0" w:line="360" w:lineRule="auto"/>
        <w:ind w:firstLine="284"/>
        <w:jc w:val="both"/>
        <w:rPr>
          <w:rFonts w:ascii="Times New Roman" w:hAnsi="Times New Roman" w:cs="Times New Roman"/>
          <w:sz w:val="24"/>
          <w:szCs w:val="24"/>
        </w:rPr>
      </w:pPr>
      <w:r w:rsidRPr="00D242BB">
        <w:rPr>
          <w:rFonts w:ascii="Times New Roman" w:hAnsi="Times New Roman"/>
          <w:sz w:val="24"/>
        </w:rPr>
        <w:t>Gödel remarks that Turing machines, which represent a general model of the functioning of mechanical calculation devices (</w:t>
      </w:r>
      <w:r w:rsidR="003D5936" w:rsidRPr="00D242BB">
        <w:rPr>
          <w:rFonts w:ascii="Times New Roman" w:hAnsi="Times New Roman"/>
          <w:sz w:val="24"/>
        </w:rPr>
        <w:t xml:space="preserve">such as </w:t>
      </w:r>
      <w:r w:rsidRPr="00D242BB">
        <w:rPr>
          <w:rFonts w:ascii="Times New Roman" w:hAnsi="Times New Roman"/>
          <w:sz w:val="24"/>
        </w:rPr>
        <w:t>computer</w:t>
      </w:r>
      <w:r w:rsidR="002A3CFB" w:rsidRPr="00D242BB">
        <w:rPr>
          <w:rFonts w:ascii="Times New Roman" w:hAnsi="Times New Roman"/>
          <w:sz w:val="24"/>
        </w:rPr>
        <w:t>s</w:t>
      </w:r>
      <w:r w:rsidRPr="00D242BB">
        <w:rPr>
          <w:rFonts w:ascii="Times New Roman" w:hAnsi="Times New Roman"/>
          <w:sz w:val="24"/>
        </w:rPr>
        <w:t>), offer their “most satisfactory” form to the incompleteness theorems</w:t>
      </w:r>
      <w:r w:rsidR="008F5264" w:rsidRPr="00D242BB">
        <w:rPr>
          <w:rFonts w:ascii="Times New Roman" w:hAnsi="Times New Roman"/>
          <w:sz w:val="24"/>
        </w:rPr>
        <w:t xml:space="preserve"> </w:t>
      </w:r>
      <w:r w:rsidRPr="00D242BB">
        <w:rPr>
          <w:rFonts w:ascii="Times New Roman" w:hAnsi="Times New Roman"/>
          <w:sz w:val="24"/>
        </w:rPr>
        <w:t>by “reducing the concept of finite procedure to that of a machine with a finite number of parts”</w:t>
      </w:r>
      <w:r w:rsidR="00470E9A" w:rsidRPr="00D242BB">
        <w:rPr>
          <w:rStyle w:val="Appelnotedebasdep"/>
          <w:rFonts w:ascii="Times New Roman" w:hAnsi="Times New Roman" w:cs="Times New Roman"/>
          <w:sz w:val="24"/>
          <w:szCs w:val="24"/>
        </w:rPr>
        <w:footnoteReference w:id="9"/>
      </w:r>
      <w:r w:rsidRPr="00D242BB">
        <w:t xml:space="preserve"> </w:t>
      </w:r>
      <w:r w:rsidRPr="00D242BB">
        <w:rPr>
          <w:rFonts w:ascii="Times New Roman" w:hAnsi="Times New Roman"/>
          <w:sz w:val="24"/>
        </w:rPr>
        <w:t xml:space="preserve">(Gödel, 1951, pp. 304-305). Since these machines embody the computational model of the mind, while </w:t>
      </w:r>
      <w:r w:rsidR="006179F1">
        <w:rPr>
          <w:rFonts w:ascii="Times New Roman" w:hAnsi="Times New Roman"/>
          <w:sz w:val="24"/>
        </w:rPr>
        <w:t xml:space="preserve">giving </w:t>
      </w:r>
      <w:r w:rsidRPr="00D242BB">
        <w:rPr>
          <w:rFonts w:ascii="Times New Roman" w:hAnsi="Times New Roman"/>
          <w:sz w:val="24"/>
        </w:rPr>
        <w:t xml:space="preserve">an operational form to the limitation theorems, the question </w:t>
      </w:r>
      <w:r w:rsidR="00A84C52" w:rsidRPr="00D242BB">
        <w:rPr>
          <w:rFonts w:ascii="Times New Roman" w:hAnsi="Times New Roman"/>
          <w:sz w:val="24"/>
        </w:rPr>
        <w:t xml:space="preserve">of </w:t>
      </w:r>
      <w:r w:rsidRPr="00D242BB">
        <w:rPr>
          <w:rFonts w:ascii="Times New Roman" w:hAnsi="Times New Roman"/>
          <w:sz w:val="24"/>
        </w:rPr>
        <w:t>whether</w:t>
      </w:r>
      <w:r w:rsidR="003D5936" w:rsidRPr="00D242BB">
        <w:rPr>
          <w:rFonts w:ascii="Times New Roman" w:hAnsi="Times New Roman"/>
          <w:sz w:val="24"/>
        </w:rPr>
        <w:t>, on the basis of these theorems,</w:t>
      </w:r>
      <w:r w:rsidRPr="00D242BB">
        <w:rPr>
          <w:rFonts w:ascii="Times New Roman" w:hAnsi="Times New Roman"/>
          <w:sz w:val="24"/>
        </w:rPr>
        <w:t xml:space="preserve"> </w:t>
      </w:r>
      <w:r w:rsidR="00A84C52" w:rsidRPr="00D242BB">
        <w:rPr>
          <w:rFonts w:ascii="Times New Roman" w:hAnsi="Times New Roman"/>
          <w:sz w:val="24"/>
        </w:rPr>
        <w:t xml:space="preserve">they </w:t>
      </w:r>
      <w:r w:rsidR="00E96CF4">
        <w:rPr>
          <w:rFonts w:ascii="Times New Roman" w:hAnsi="Times New Roman"/>
          <w:sz w:val="24"/>
        </w:rPr>
        <w:t xml:space="preserve">allow the </w:t>
      </w:r>
      <w:r w:rsidRPr="00D242BB">
        <w:rPr>
          <w:rFonts w:ascii="Times New Roman" w:hAnsi="Times New Roman"/>
          <w:sz w:val="24"/>
        </w:rPr>
        <w:t>refutation of</w:t>
      </w:r>
      <w:r w:rsidR="003D5936" w:rsidRPr="00D242BB">
        <w:rPr>
          <w:rFonts w:ascii="Times New Roman" w:hAnsi="Times New Roman"/>
          <w:sz w:val="24"/>
        </w:rPr>
        <w:t xml:space="preserve"> the computational model of the mind arose</w:t>
      </w:r>
      <w:r w:rsidRPr="00D242BB">
        <w:rPr>
          <w:rFonts w:ascii="Times New Roman" w:hAnsi="Times New Roman"/>
          <w:sz w:val="24"/>
        </w:rPr>
        <w:t xml:space="preserve">. </w:t>
      </w:r>
      <w:bookmarkStart w:id="11" w:name="_Hlk92273698"/>
      <w:r w:rsidR="007E3E78" w:rsidRPr="00D242BB">
        <w:rPr>
          <w:rFonts w:ascii="Times New Roman" w:hAnsi="Times New Roman"/>
          <w:sz w:val="24"/>
        </w:rPr>
        <w:t xml:space="preserve">For his part, </w:t>
      </w:r>
      <w:r w:rsidRPr="00D242BB">
        <w:rPr>
          <w:rFonts w:ascii="Times New Roman" w:hAnsi="Times New Roman"/>
          <w:sz w:val="24"/>
        </w:rPr>
        <w:t xml:space="preserve">Gödel believes that a consequence of the incompleteness theorems is that “it is not possible to </w:t>
      </w:r>
      <w:proofErr w:type="spellStart"/>
      <w:r w:rsidRPr="00D242BB">
        <w:rPr>
          <w:rFonts w:ascii="Times New Roman" w:hAnsi="Times New Roman"/>
          <w:sz w:val="24"/>
        </w:rPr>
        <w:t>mechanise</w:t>
      </w:r>
      <w:proofErr w:type="spellEnd"/>
      <w:r w:rsidRPr="00D242BB">
        <w:rPr>
          <w:rFonts w:ascii="Times New Roman" w:hAnsi="Times New Roman"/>
          <w:sz w:val="24"/>
        </w:rPr>
        <w:t xml:space="preserve"> mathematical reasoning, </w:t>
      </w:r>
      <w:proofErr w:type="spellStart"/>
      <w:r w:rsidRPr="00D242BB">
        <w:rPr>
          <w:rFonts w:ascii="Times New Roman" w:hAnsi="Times New Roman"/>
          <w:sz w:val="24"/>
        </w:rPr>
        <w:t>i</w:t>
      </w:r>
      <w:proofErr w:type="spellEnd"/>
      <w:r w:rsidRPr="00D242BB">
        <w:rPr>
          <w:rFonts w:ascii="Times New Roman" w:hAnsi="Times New Roman"/>
          <w:sz w:val="24"/>
        </w:rPr>
        <w:t>. e. it will never be possible to replace the mathematician by a machine” (Gödel</w:t>
      </w:r>
      <w:r w:rsidR="00711735" w:rsidRPr="00D242BB">
        <w:rPr>
          <w:rFonts w:ascii="Times New Roman" w:hAnsi="Times New Roman"/>
          <w:sz w:val="24"/>
        </w:rPr>
        <w:t>,</w:t>
      </w:r>
      <w:r w:rsidRPr="00D242BB">
        <w:rPr>
          <w:rFonts w:ascii="Times New Roman" w:hAnsi="Times New Roman"/>
          <w:sz w:val="24"/>
        </w:rPr>
        <w:t xml:space="preserve"> </w:t>
      </w:r>
      <w:proofErr w:type="gramStart"/>
      <w:r w:rsidRPr="00D242BB">
        <w:rPr>
          <w:rFonts w:ascii="Times New Roman" w:hAnsi="Times New Roman"/>
          <w:sz w:val="24"/>
        </w:rPr>
        <w:t>193?/</w:t>
      </w:r>
      <w:proofErr w:type="gramEnd"/>
      <w:r w:rsidRPr="00D242BB">
        <w:rPr>
          <w:rFonts w:ascii="Times New Roman" w:hAnsi="Times New Roman"/>
          <w:sz w:val="24"/>
        </w:rPr>
        <w:t xml:space="preserve">1995, p. 164) </w:t>
      </w:r>
      <w:r w:rsidR="00A4508A" w:rsidRPr="00D242BB">
        <w:rPr>
          <w:rFonts w:ascii="Times New Roman" w:hAnsi="Times New Roman"/>
          <w:sz w:val="24"/>
        </w:rPr>
        <w:t xml:space="preserve">so </w:t>
      </w:r>
      <w:r w:rsidRPr="00D242BB">
        <w:rPr>
          <w:rFonts w:ascii="Times New Roman" w:hAnsi="Times New Roman"/>
          <w:sz w:val="24"/>
        </w:rPr>
        <w:t>that the human mind “infinitely surpasses the powers of any finite</w:t>
      </w:r>
      <w:r w:rsidRPr="00D242BB">
        <w:t xml:space="preserve"> </w:t>
      </w:r>
      <w:r w:rsidRPr="00D242BB">
        <w:rPr>
          <w:rFonts w:ascii="Times New Roman" w:hAnsi="Times New Roman"/>
          <w:sz w:val="24"/>
        </w:rPr>
        <w:t xml:space="preserve">machine” (Gödel 1951, p. 310). </w:t>
      </w:r>
    </w:p>
    <w:bookmarkEnd w:id="11"/>
    <w:p w14:paraId="57D61EB8" w14:textId="5E2334D0" w:rsidR="00E309E0" w:rsidRPr="00D242BB" w:rsidRDefault="0091379A" w:rsidP="008B3511">
      <w:pPr>
        <w:spacing w:after="0" w:line="360" w:lineRule="auto"/>
        <w:ind w:firstLine="284"/>
        <w:jc w:val="both"/>
        <w:rPr>
          <w:rFonts w:ascii="Times New Roman" w:hAnsi="Times New Roman" w:cs="Times New Roman"/>
          <w:sz w:val="24"/>
          <w:szCs w:val="24"/>
        </w:rPr>
      </w:pPr>
      <w:r w:rsidRPr="00D242BB">
        <w:rPr>
          <w:rFonts w:ascii="Times New Roman" w:hAnsi="Times New Roman"/>
          <w:sz w:val="24"/>
        </w:rPr>
        <w:t xml:space="preserve">The challenge posed by </w:t>
      </w:r>
      <w:r w:rsidR="007A0B9B" w:rsidRPr="00D242BB">
        <w:rPr>
          <w:rFonts w:ascii="Times New Roman" w:hAnsi="Times New Roman"/>
          <w:sz w:val="24"/>
        </w:rPr>
        <w:t xml:space="preserve">the </w:t>
      </w:r>
      <w:r w:rsidRPr="00D242BB">
        <w:rPr>
          <w:rFonts w:ascii="Times New Roman" w:hAnsi="Times New Roman"/>
          <w:sz w:val="24"/>
        </w:rPr>
        <w:t xml:space="preserve">theorems </w:t>
      </w:r>
      <w:r w:rsidR="007547C8" w:rsidRPr="00D242BB">
        <w:rPr>
          <w:rFonts w:ascii="Times New Roman" w:hAnsi="Times New Roman"/>
          <w:sz w:val="24"/>
        </w:rPr>
        <w:t>o</w:t>
      </w:r>
      <w:r w:rsidR="007A0B9B" w:rsidRPr="00D242BB">
        <w:rPr>
          <w:rFonts w:ascii="Times New Roman" w:hAnsi="Times New Roman"/>
          <w:sz w:val="24"/>
        </w:rPr>
        <w:t>f</w:t>
      </w:r>
      <w:r w:rsidR="007547C8" w:rsidRPr="00D242BB">
        <w:rPr>
          <w:rFonts w:ascii="Times New Roman" w:hAnsi="Times New Roman"/>
          <w:sz w:val="24"/>
        </w:rPr>
        <w:t xml:space="preserve"> </w:t>
      </w:r>
      <w:r w:rsidRPr="00D242BB">
        <w:rPr>
          <w:rFonts w:ascii="Times New Roman" w:hAnsi="Times New Roman"/>
          <w:sz w:val="24"/>
        </w:rPr>
        <w:t>formalism</w:t>
      </w:r>
      <w:r w:rsidR="007A0B9B" w:rsidRPr="00D242BB">
        <w:rPr>
          <w:rFonts w:ascii="Times New Roman" w:hAnsi="Times New Roman"/>
          <w:sz w:val="24"/>
        </w:rPr>
        <w:t>s</w:t>
      </w:r>
      <w:r w:rsidRPr="00D242BB">
        <w:rPr>
          <w:rFonts w:ascii="Times New Roman" w:hAnsi="Times New Roman"/>
          <w:sz w:val="24"/>
        </w:rPr>
        <w:t xml:space="preserve"> </w:t>
      </w:r>
      <w:r w:rsidR="007547C8" w:rsidRPr="00D242BB">
        <w:rPr>
          <w:rFonts w:ascii="Times New Roman" w:hAnsi="Times New Roman"/>
          <w:sz w:val="24"/>
        </w:rPr>
        <w:t xml:space="preserve">limitation </w:t>
      </w:r>
      <w:r w:rsidRPr="00D242BB">
        <w:rPr>
          <w:rFonts w:ascii="Times New Roman" w:hAnsi="Times New Roman"/>
          <w:sz w:val="24"/>
        </w:rPr>
        <w:t xml:space="preserve">to the comparison of the human mind with a computational machine, that is, a device for manipulating uninterpreted (formal) symbols, calls into question the dominant approaches to human thought developed </w:t>
      </w:r>
      <w:r w:rsidR="008C5DF9" w:rsidRPr="00D242BB">
        <w:rPr>
          <w:rFonts w:ascii="Times New Roman" w:hAnsi="Times New Roman"/>
          <w:sz w:val="24"/>
        </w:rPr>
        <w:t xml:space="preserve">by </w:t>
      </w:r>
      <w:r w:rsidRPr="00D242BB">
        <w:rPr>
          <w:rFonts w:ascii="Times New Roman" w:hAnsi="Times New Roman"/>
          <w:sz w:val="24"/>
        </w:rPr>
        <w:t xml:space="preserve">cognitive science in the second part of the 20th century. John Lucas (1961), by arguing in a philosophy journal that Gödel’s theorem implies a refutation of the computational interpretation of the mind, stimulated </w:t>
      </w:r>
      <w:r w:rsidR="00A84C52" w:rsidRPr="00D242BB">
        <w:rPr>
          <w:rFonts w:ascii="Times New Roman" w:hAnsi="Times New Roman"/>
          <w:sz w:val="24"/>
        </w:rPr>
        <w:t xml:space="preserve">the </w:t>
      </w:r>
      <w:r w:rsidRPr="00D242BB">
        <w:rPr>
          <w:rFonts w:ascii="Times New Roman" w:hAnsi="Times New Roman"/>
          <w:sz w:val="24"/>
        </w:rPr>
        <w:t>first wave of debate, revived more recently by the arguments of the mathematician physicist Roger Penrose (1989, 1994). Lucas (1961, p. 112) states that, according to Gödel’s theorems, there are formulae in mathematical systems which cannot be proved-in-the-system, but “which we can see to be true”. In other words, the theorems o</w:t>
      </w:r>
      <w:r w:rsidR="007A0B9B" w:rsidRPr="00D242BB">
        <w:rPr>
          <w:rFonts w:ascii="Times New Roman" w:hAnsi="Times New Roman"/>
          <w:sz w:val="24"/>
        </w:rPr>
        <w:t>f</w:t>
      </w:r>
      <w:r w:rsidRPr="00D242BB">
        <w:rPr>
          <w:rFonts w:ascii="Times New Roman" w:hAnsi="Times New Roman"/>
          <w:sz w:val="24"/>
        </w:rPr>
        <w:t xml:space="preserve"> formalisms limitation demonstrate the existence of an effective power of the mind irreducible to analytical mechanisms alone, and implying the role of consciousness in understanding.</w:t>
      </w:r>
    </w:p>
    <w:p w14:paraId="4C654D23" w14:textId="638F97FC" w:rsidR="00E309E0" w:rsidRPr="00D242BB" w:rsidRDefault="00E309E0" w:rsidP="008B3511">
      <w:pPr>
        <w:spacing w:after="0" w:line="360" w:lineRule="auto"/>
        <w:ind w:firstLine="284"/>
        <w:jc w:val="both"/>
        <w:rPr>
          <w:rFonts w:ascii="Times New Roman" w:hAnsi="Times New Roman" w:cs="Times New Roman"/>
          <w:sz w:val="24"/>
          <w:szCs w:val="24"/>
        </w:rPr>
      </w:pPr>
      <w:r w:rsidRPr="00D242BB">
        <w:rPr>
          <w:rFonts w:ascii="Times New Roman" w:hAnsi="Times New Roman"/>
          <w:sz w:val="24"/>
        </w:rPr>
        <w:t>A basic counter-argument, which can be found in various forms in the literature on the subject</w:t>
      </w:r>
      <w:r w:rsidR="009171AE">
        <w:rPr>
          <w:rFonts w:ascii="Times New Roman" w:hAnsi="Times New Roman"/>
          <w:sz w:val="24"/>
        </w:rPr>
        <w:t>,</w:t>
      </w:r>
      <w:r w:rsidRPr="00D242BB">
        <w:rPr>
          <w:rFonts w:ascii="Times New Roman" w:hAnsi="Times New Roman"/>
          <w:sz w:val="24"/>
        </w:rPr>
        <w:t xml:space="preserve"> relies on the possibility </w:t>
      </w:r>
      <w:r w:rsidR="00201AEB" w:rsidRPr="00D242BB">
        <w:rPr>
          <w:rFonts w:ascii="Times New Roman" w:hAnsi="Times New Roman"/>
          <w:sz w:val="24"/>
        </w:rPr>
        <w:t xml:space="preserve">of </w:t>
      </w:r>
      <w:r w:rsidRPr="00D242BB">
        <w:rPr>
          <w:rFonts w:ascii="Times New Roman" w:hAnsi="Times New Roman"/>
          <w:sz w:val="24"/>
        </w:rPr>
        <w:t>extend</w:t>
      </w:r>
      <w:r w:rsidR="00201AEB" w:rsidRPr="00D242BB">
        <w:rPr>
          <w:rFonts w:ascii="Times New Roman" w:hAnsi="Times New Roman"/>
          <w:sz w:val="24"/>
        </w:rPr>
        <w:t>ing</w:t>
      </w:r>
      <w:r w:rsidRPr="00D242BB">
        <w:rPr>
          <w:rFonts w:ascii="Times New Roman" w:hAnsi="Times New Roman"/>
          <w:sz w:val="24"/>
        </w:rPr>
        <w:t xml:space="preserve"> the analytical capabilities of machines by various logical-mathematical or other methods in order to imitate the meta-analytical insight in question.</w:t>
      </w:r>
      <w:r w:rsidR="00A6111D" w:rsidRPr="00D242BB">
        <w:rPr>
          <w:rStyle w:val="Appelnotedebasdep"/>
          <w:rFonts w:ascii="Times New Roman" w:hAnsi="Times New Roman" w:cs="Times New Roman"/>
          <w:sz w:val="24"/>
          <w:szCs w:val="24"/>
        </w:rPr>
        <w:footnoteReference w:id="10"/>
      </w:r>
      <w:r w:rsidRPr="00D242BB">
        <w:rPr>
          <w:rFonts w:ascii="Times New Roman" w:hAnsi="Times New Roman"/>
          <w:sz w:val="24"/>
        </w:rPr>
        <w:t xml:space="preserve"> In his </w:t>
      </w:r>
      <w:r w:rsidR="005B08E3" w:rsidRPr="00D242BB">
        <w:rPr>
          <w:rFonts w:ascii="Times New Roman" w:hAnsi="Times New Roman"/>
          <w:sz w:val="24"/>
        </w:rPr>
        <w:t>defense</w:t>
      </w:r>
      <w:r w:rsidRPr="00D242BB">
        <w:rPr>
          <w:rFonts w:ascii="Times New Roman" w:hAnsi="Times New Roman"/>
          <w:sz w:val="24"/>
        </w:rPr>
        <w:t xml:space="preserve"> of weak AI, John Searle (1997) argues, for example, that the anti-mechanist argument derived from the limitation theorems would</w:t>
      </w:r>
      <w:r w:rsidR="00201AEB" w:rsidRPr="00D242BB">
        <w:rPr>
          <w:rFonts w:ascii="Times New Roman" w:hAnsi="Times New Roman"/>
          <w:sz w:val="24"/>
        </w:rPr>
        <w:t xml:space="preserve"> </w:t>
      </w:r>
      <w:r w:rsidRPr="00D242BB">
        <w:rPr>
          <w:rFonts w:ascii="Times New Roman" w:hAnsi="Times New Roman"/>
          <w:sz w:val="24"/>
        </w:rPr>
        <w:t>be valid if the human mind were to be simulated by programs using only sound methods of mathematical proof, but that this may be overcome. Nevertheless, Penrose (199</w:t>
      </w:r>
      <w:r w:rsidR="00AE0855" w:rsidRPr="00D242BB">
        <w:rPr>
          <w:rFonts w:ascii="Times New Roman" w:hAnsi="Times New Roman"/>
          <w:sz w:val="24"/>
        </w:rPr>
        <w:t>4</w:t>
      </w:r>
      <w:r w:rsidRPr="00D242BB">
        <w:rPr>
          <w:rFonts w:ascii="Times New Roman" w:hAnsi="Times New Roman"/>
          <w:sz w:val="24"/>
        </w:rPr>
        <w:t>, pp. 81-82) prevents such objections invoking the potentially</w:t>
      </w:r>
      <w:r w:rsidR="00007DB4" w:rsidRPr="00D242BB">
        <w:rPr>
          <w:rFonts w:ascii="Times New Roman" w:hAnsi="Times New Roman"/>
          <w:sz w:val="24"/>
        </w:rPr>
        <w:t xml:space="preserve"> </w:t>
      </w:r>
      <w:proofErr w:type="spellStart"/>
      <w:r w:rsidR="00D30381" w:rsidRPr="00D242BB">
        <w:rPr>
          <w:rFonts w:ascii="Times New Roman" w:hAnsi="Times New Roman"/>
          <w:sz w:val="24"/>
        </w:rPr>
        <w:t>simulable</w:t>
      </w:r>
      <w:proofErr w:type="spellEnd"/>
      <w:r w:rsidR="00D30381" w:rsidRPr="00D242BB">
        <w:rPr>
          <w:rFonts w:ascii="Times New Roman" w:hAnsi="Times New Roman"/>
          <w:sz w:val="24"/>
        </w:rPr>
        <w:t xml:space="preserve"> </w:t>
      </w:r>
      <w:r w:rsidRPr="00D242BB">
        <w:rPr>
          <w:rFonts w:ascii="Times New Roman" w:hAnsi="Times New Roman"/>
          <w:sz w:val="24"/>
        </w:rPr>
        <w:t xml:space="preserve">character of human insight concerning the decidability of Gödel’s undecidable proposition by defending that such a program is always drawn by a programmer outside the system, because to </w:t>
      </w:r>
      <w:r w:rsidR="00D30381" w:rsidRPr="00D242BB">
        <w:rPr>
          <w:rFonts w:ascii="Times New Roman" w:hAnsi="Times New Roman"/>
          <w:sz w:val="24"/>
        </w:rPr>
        <w:t xml:space="preserve">conceive </w:t>
      </w:r>
      <w:r w:rsidRPr="00D242BB">
        <w:rPr>
          <w:rFonts w:ascii="Times New Roman" w:hAnsi="Times New Roman"/>
          <w:sz w:val="24"/>
        </w:rPr>
        <w:t>it, it is necessary to simulate the interpretation</w:t>
      </w:r>
      <w:r w:rsidR="004F4F49" w:rsidRPr="00D242BB">
        <w:rPr>
          <w:rFonts w:ascii="Times New Roman" w:hAnsi="Times New Roman"/>
          <w:sz w:val="24"/>
        </w:rPr>
        <w:t>,</w:t>
      </w:r>
      <w:r w:rsidRPr="00D242BB">
        <w:rPr>
          <w:rFonts w:ascii="Times New Roman" w:hAnsi="Times New Roman"/>
          <w:sz w:val="24"/>
        </w:rPr>
        <w:t xml:space="preserve"> which is of another nature. Moreover, it would be necessary to design the program at a higher level from the start, which leads to </w:t>
      </w:r>
      <w:r w:rsidR="004F4F49" w:rsidRPr="00D242BB">
        <w:rPr>
          <w:rFonts w:ascii="Times New Roman" w:hAnsi="Times New Roman"/>
          <w:sz w:val="24"/>
        </w:rPr>
        <w:t xml:space="preserve">the reiteration of </w:t>
      </w:r>
      <w:r w:rsidRPr="00D242BB">
        <w:rPr>
          <w:rFonts w:ascii="Times New Roman" w:hAnsi="Times New Roman"/>
          <w:sz w:val="24"/>
        </w:rPr>
        <w:t>the same problem at this level and thus leads to an infinite regress</w:t>
      </w:r>
      <w:r w:rsidR="004F4F49" w:rsidRPr="00D242BB">
        <w:rPr>
          <w:rFonts w:ascii="Times New Roman" w:hAnsi="Times New Roman"/>
          <w:sz w:val="24"/>
        </w:rPr>
        <w:t>,</w:t>
      </w:r>
      <w:r w:rsidRPr="00D242BB">
        <w:rPr>
          <w:rFonts w:ascii="Times New Roman" w:hAnsi="Times New Roman"/>
          <w:sz w:val="24"/>
        </w:rPr>
        <w:t xml:space="preserve"> which is unsuitable </w:t>
      </w:r>
      <w:r w:rsidR="004F4F49" w:rsidRPr="00D242BB">
        <w:rPr>
          <w:rFonts w:ascii="Times New Roman" w:hAnsi="Times New Roman"/>
          <w:sz w:val="24"/>
        </w:rPr>
        <w:t xml:space="preserve">for substituting </w:t>
      </w:r>
      <w:r w:rsidRPr="00D242BB">
        <w:rPr>
          <w:rFonts w:ascii="Times New Roman" w:hAnsi="Times New Roman"/>
          <w:sz w:val="24"/>
        </w:rPr>
        <w:t>itself to human insight.</w:t>
      </w:r>
      <w:r w:rsidR="00007DB4" w:rsidRPr="00D242BB">
        <w:rPr>
          <w:rFonts w:ascii="Times New Roman" w:hAnsi="Times New Roman" w:cs="Times New Roman"/>
          <w:position w:val="6"/>
          <w:sz w:val="16"/>
          <w:szCs w:val="24"/>
        </w:rPr>
        <w:footnoteReference w:id="11"/>
      </w:r>
    </w:p>
    <w:p w14:paraId="654D1ED0" w14:textId="6546AF63" w:rsidR="00E309E0" w:rsidRPr="00D242BB" w:rsidRDefault="00E309E0" w:rsidP="008B3511">
      <w:pPr>
        <w:spacing w:after="0" w:line="360" w:lineRule="auto"/>
        <w:ind w:firstLine="284"/>
        <w:jc w:val="both"/>
        <w:rPr>
          <w:rFonts w:ascii="Times New Roman" w:hAnsi="Times New Roman" w:cs="Times New Roman"/>
          <w:sz w:val="24"/>
          <w:szCs w:val="24"/>
        </w:rPr>
      </w:pPr>
      <w:r w:rsidRPr="00D242BB">
        <w:rPr>
          <w:rFonts w:ascii="Times New Roman" w:hAnsi="Times New Roman"/>
          <w:sz w:val="24"/>
        </w:rPr>
        <w:t xml:space="preserve">Other arguments tend to reject the </w:t>
      </w:r>
      <w:r w:rsidR="00D30381" w:rsidRPr="00D242BB">
        <w:rPr>
          <w:rFonts w:ascii="Times New Roman" w:hAnsi="Times New Roman"/>
          <w:sz w:val="24"/>
        </w:rPr>
        <w:t>relevance</w:t>
      </w:r>
      <w:r w:rsidRPr="00D242BB">
        <w:rPr>
          <w:rFonts w:ascii="Times New Roman" w:hAnsi="Times New Roman"/>
          <w:sz w:val="24"/>
        </w:rPr>
        <w:t xml:space="preserve"> of mind’s comparisons with computers on the basis of the incompleteness theorems, </w:t>
      </w:r>
      <w:r w:rsidR="00BD56AA" w:rsidRPr="00D242BB">
        <w:rPr>
          <w:rFonts w:ascii="Times New Roman" w:hAnsi="Times New Roman"/>
          <w:sz w:val="24"/>
        </w:rPr>
        <w:t xml:space="preserve">invoking </w:t>
      </w:r>
      <w:r w:rsidRPr="00D242BB">
        <w:rPr>
          <w:rFonts w:ascii="Times New Roman" w:hAnsi="Times New Roman"/>
          <w:sz w:val="24"/>
        </w:rPr>
        <w:t>for example the idealization of the human mind’s analytic</w:t>
      </w:r>
      <w:r w:rsidR="004F4F49" w:rsidRPr="00D242BB">
        <w:rPr>
          <w:rFonts w:ascii="Times New Roman" w:hAnsi="Times New Roman"/>
          <w:sz w:val="24"/>
        </w:rPr>
        <w:t>al</w:t>
      </w:r>
      <w:r w:rsidRPr="00D242BB">
        <w:rPr>
          <w:rFonts w:ascii="Times New Roman" w:hAnsi="Times New Roman"/>
          <w:sz w:val="24"/>
        </w:rPr>
        <w:t xml:space="preserve"> capabilities (computation, consistency etc.) necessary for a mathematical insight into decidability (Putnam</w:t>
      </w:r>
      <w:r w:rsidR="00711735" w:rsidRPr="00D242BB">
        <w:rPr>
          <w:rFonts w:ascii="Times New Roman" w:hAnsi="Times New Roman"/>
          <w:sz w:val="24"/>
        </w:rPr>
        <w:t>,</w:t>
      </w:r>
      <w:r w:rsidRPr="00D242BB">
        <w:rPr>
          <w:rFonts w:ascii="Times New Roman" w:hAnsi="Times New Roman"/>
          <w:sz w:val="24"/>
        </w:rPr>
        <w:t xml:space="preserve"> 1995</w:t>
      </w:r>
      <w:r w:rsidR="00711735" w:rsidRPr="00D242BB">
        <w:rPr>
          <w:rFonts w:ascii="Times New Roman" w:hAnsi="Times New Roman"/>
          <w:sz w:val="24"/>
        </w:rPr>
        <w:t>;</w:t>
      </w:r>
      <w:r w:rsidRPr="00D242BB">
        <w:rPr>
          <w:rFonts w:ascii="Times New Roman" w:hAnsi="Times New Roman"/>
          <w:sz w:val="24"/>
        </w:rPr>
        <w:t xml:space="preserve"> Shapiro</w:t>
      </w:r>
      <w:r w:rsidR="00711735" w:rsidRPr="00D242BB">
        <w:rPr>
          <w:rFonts w:ascii="Times New Roman" w:hAnsi="Times New Roman"/>
          <w:sz w:val="24"/>
        </w:rPr>
        <w:t>,</w:t>
      </w:r>
      <w:r w:rsidRPr="00D242BB">
        <w:rPr>
          <w:rFonts w:ascii="Times New Roman" w:hAnsi="Times New Roman"/>
          <w:sz w:val="24"/>
        </w:rPr>
        <w:t xml:space="preserve"> 1998), or the possibility to relax the consistency requirements of formal systems so that the incompleteness argument no longer holds (Buechner 2010) or else, the limitations of minds </w:t>
      </w:r>
      <w:r w:rsidR="008033DD" w:rsidRPr="00D242BB">
        <w:rPr>
          <w:rFonts w:ascii="Times New Roman" w:hAnsi="Times New Roman"/>
          <w:sz w:val="24"/>
        </w:rPr>
        <w:t xml:space="preserve">similar </w:t>
      </w:r>
      <w:r w:rsidR="002E47BE" w:rsidRPr="00D242BB">
        <w:rPr>
          <w:rFonts w:ascii="Times New Roman" w:hAnsi="Times New Roman"/>
          <w:sz w:val="24"/>
        </w:rPr>
        <w:t>to</w:t>
      </w:r>
      <w:r w:rsidRPr="00D242BB">
        <w:rPr>
          <w:rFonts w:ascii="Times New Roman" w:hAnsi="Times New Roman"/>
          <w:sz w:val="24"/>
        </w:rPr>
        <w:t xml:space="preserve"> those of machines in matters of </w:t>
      </w:r>
      <w:r w:rsidR="005B08E3" w:rsidRPr="00D242BB">
        <w:rPr>
          <w:rFonts w:ascii="Times New Roman" w:hAnsi="Times New Roman"/>
          <w:sz w:val="24"/>
        </w:rPr>
        <w:t>inability</w:t>
      </w:r>
      <w:r w:rsidRPr="00D242BB">
        <w:rPr>
          <w:rFonts w:ascii="Times New Roman" w:hAnsi="Times New Roman"/>
          <w:sz w:val="24"/>
        </w:rPr>
        <w:t xml:space="preserve"> to compute a self-referring statement (Slezak</w:t>
      </w:r>
      <w:r w:rsidR="00711735" w:rsidRPr="00D242BB">
        <w:rPr>
          <w:rFonts w:ascii="Times New Roman" w:hAnsi="Times New Roman"/>
          <w:sz w:val="24"/>
        </w:rPr>
        <w:t xml:space="preserve">, </w:t>
      </w:r>
      <w:r w:rsidRPr="00D242BB">
        <w:rPr>
          <w:rFonts w:ascii="Times New Roman" w:hAnsi="Times New Roman"/>
          <w:sz w:val="24"/>
        </w:rPr>
        <w:t xml:space="preserve">1982). </w:t>
      </w:r>
    </w:p>
    <w:p w14:paraId="5AA40F5E" w14:textId="7CF2132D" w:rsidR="00E309E0" w:rsidRPr="00D242BB" w:rsidRDefault="00E309E0" w:rsidP="008B3511">
      <w:pPr>
        <w:spacing w:after="0" w:line="360" w:lineRule="auto"/>
        <w:ind w:firstLine="284"/>
        <w:jc w:val="both"/>
        <w:rPr>
          <w:rFonts w:ascii="Times New Roman" w:hAnsi="Times New Roman" w:cs="Times New Roman"/>
          <w:sz w:val="24"/>
          <w:szCs w:val="24"/>
        </w:rPr>
      </w:pPr>
      <w:r w:rsidRPr="00D242BB">
        <w:rPr>
          <w:rFonts w:ascii="Times New Roman" w:hAnsi="Times New Roman"/>
          <w:sz w:val="24"/>
        </w:rPr>
        <w:t xml:space="preserve">A broad objection is that, even if the human mind has specificities irreducible to mechanical processes of </w:t>
      </w:r>
      <w:r w:rsidR="004F4F49" w:rsidRPr="00D242BB">
        <w:rPr>
          <w:rFonts w:ascii="Times New Roman" w:hAnsi="Times New Roman"/>
          <w:sz w:val="24"/>
        </w:rPr>
        <w:t xml:space="preserve">a </w:t>
      </w:r>
      <w:r w:rsidRPr="00D242BB">
        <w:rPr>
          <w:rFonts w:ascii="Times New Roman" w:hAnsi="Times New Roman"/>
          <w:sz w:val="24"/>
        </w:rPr>
        <w:t>computational kind, this cannot be deduced from the limitation theorems.</w:t>
      </w:r>
      <w:r w:rsidR="008C6251" w:rsidRPr="00D242BB">
        <w:rPr>
          <w:rStyle w:val="Appelnotedebasdep"/>
          <w:rFonts w:ascii="Times New Roman" w:hAnsi="Times New Roman" w:cs="Times New Roman"/>
          <w:sz w:val="24"/>
          <w:szCs w:val="24"/>
        </w:rPr>
        <w:footnoteReference w:id="12"/>
      </w:r>
      <w:r w:rsidRPr="00D242BB">
        <w:rPr>
          <w:rFonts w:ascii="Times New Roman" w:hAnsi="Times New Roman"/>
          <w:sz w:val="24"/>
        </w:rPr>
        <w:t xml:space="preserve"> This objection may be justified if it concerns the empirical use of Gödel’s theorem to compare the potentialities of minds and machines on the basis of simulation issues</w:t>
      </w:r>
      <w:r w:rsidR="00572B02" w:rsidRPr="00D242BB">
        <w:rPr>
          <w:rFonts w:ascii="Times New Roman" w:hAnsi="Times New Roman"/>
          <w:sz w:val="24"/>
        </w:rPr>
        <w:t>, and it</w:t>
      </w:r>
      <w:r w:rsidRPr="00D242BB">
        <w:rPr>
          <w:rFonts w:ascii="Times New Roman" w:hAnsi="Times New Roman"/>
          <w:sz w:val="24"/>
        </w:rPr>
        <w:t xml:space="preserve"> must be extended to the criticisms of the Gödel-Lucas-Penrose argument </w:t>
      </w:r>
      <w:r w:rsidR="0032214C" w:rsidRPr="00D242BB">
        <w:rPr>
          <w:rFonts w:ascii="Times New Roman" w:hAnsi="Times New Roman"/>
          <w:sz w:val="24"/>
        </w:rPr>
        <w:t xml:space="preserve">that </w:t>
      </w:r>
      <w:r w:rsidRPr="00D242BB">
        <w:rPr>
          <w:rFonts w:ascii="Times New Roman" w:hAnsi="Times New Roman"/>
          <w:sz w:val="24"/>
        </w:rPr>
        <w:t xml:space="preserve">have been developed </w:t>
      </w:r>
      <w:r w:rsidR="0032214C" w:rsidRPr="00D242BB">
        <w:rPr>
          <w:rFonts w:ascii="Times New Roman" w:hAnsi="Times New Roman"/>
          <w:sz w:val="24"/>
        </w:rPr>
        <w:t xml:space="preserve">mainly </w:t>
      </w:r>
      <w:r w:rsidRPr="00D242BB">
        <w:rPr>
          <w:rFonts w:ascii="Times New Roman" w:hAnsi="Times New Roman"/>
          <w:sz w:val="24"/>
        </w:rPr>
        <w:t>on this ground. Nevertheless,</w:t>
      </w:r>
      <w:r w:rsidR="001F218B" w:rsidRPr="00D242BB">
        <w:rPr>
          <w:rFonts w:ascii="Times New Roman" w:hAnsi="Times New Roman"/>
          <w:sz w:val="24"/>
        </w:rPr>
        <w:t xml:space="preserve"> I argue in the following that</w:t>
      </w:r>
      <w:r w:rsidRPr="00D242BB">
        <w:rPr>
          <w:rFonts w:ascii="Times New Roman" w:hAnsi="Times New Roman"/>
          <w:sz w:val="24"/>
        </w:rPr>
        <w:t xml:space="preserve"> Gödel’s theorem should be used </w:t>
      </w:r>
      <w:r w:rsidR="008C6252" w:rsidRPr="00D242BB">
        <w:rPr>
          <w:rFonts w:ascii="Times New Roman" w:hAnsi="Times New Roman"/>
          <w:sz w:val="24"/>
        </w:rPr>
        <w:t xml:space="preserve">as such </w:t>
      </w:r>
      <w:r w:rsidRPr="00D242BB">
        <w:rPr>
          <w:rFonts w:ascii="Times New Roman" w:hAnsi="Times New Roman"/>
          <w:sz w:val="24"/>
        </w:rPr>
        <w:t>for what it reveals of the analytical level of rationality</w:t>
      </w:r>
      <w:r w:rsidR="000A58D1" w:rsidRPr="00D242BB">
        <w:rPr>
          <w:rFonts w:ascii="Times New Roman" w:hAnsi="Times New Roman"/>
          <w:sz w:val="24"/>
        </w:rPr>
        <w:t>’s limitation</w:t>
      </w:r>
      <w:r w:rsidRPr="00D242BB">
        <w:rPr>
          <w:rFonts w:ascii="Times New Roman" w:hAnsi="Times New Roman"/>
          <w:sz w:val="24"/>
        </w:rPr>
        <w:t>.</w:t>
      </w:r>
    </w:p>
    <w:p w14:paraId="62EE6203" w14:textId="77777777" w:rsidR="00E309E0" w:rsidRPr="00D242BB" w:rsidRDefault="00E309E0" w:rsidP="008B3511">
      <w:pPr>
        <w:spacing w:after="0" w:line="360" w:lineRule="auto"/>
        <w:ind w:firstLine="284"/>
        <w:jc w:val="both"/>
        <w:rPr>
          <w:rFonts w:ascii="Times New Roman" w:hAnsi="Times New Roman" w:cs="Times New Roman"/>
          <w:sz w:val="24"/>
          <w:szCs w:val="24"/>
        </w:rPr>
      </w:pPr>
    </w:p>
    <w:p w14:paraId="6E32F743" w14:textId="6071B335" w:rsidR="00E309E0" w:rsidRPr="00D242BB" w:rsidRDefault="000D1BF2" w:rsidP="008B3511">
      <w:pPr>
        <w:spacing w:after="0" w:line="360" w:lineRule="auto"/>
        <w:jc w:val="both"/>
        <w:rPr>
          <w:rFonts w:ascii="Times New Roman" w:hAnsi="Times New Roman" w:cs="Times New Roman"/>
          <w:sz w:val="24"/>
          <w:szCs w:val="24"/>
        </w:rPr>
      </w:pPr>
      <w:r w:rsidRPr="00D242BB">
        <w:rPr>
          <w:rFonts w:ascii="Times New Roman" w:hAnsi="Times New Roman"/>
          <w:sz w:val="24"/>
        </w:rPr>
        <w:t xml:space="preserve">3.3 The </w:t>
      </w:r>
      <w:r w:rsidR="00562D1A" w:rsidRPr="00D242BB">
        <w:rPr>
          <w:rFonts w:ascii="Times New Roman" w:hAnsi="Times New Roman"/>
          <w:sz w:val="24"/>
        </w:rPr>
        <w:t>M</w:t>
      </w:r>
      <w:r w:rsidRPr="00D242BB">
        <w:rPr>
          <w:rFonts w:ascii="Times New Roman" w:hAnsi="Times New Roman"/>
          <w:sz w:val="24"/>
        </w:rPr>
        <w:t xml:space="preserve">eaningful </w:t>
      </w:r>
      <w:r w:rsidR="00562D1A" w:rsidRPr="00D242BB">
        <w:rPr>
          <w:rFonts w:ascii="Times New Roman" w:hAnsi="Times New Roman"/>
          <w:sz w:val="24"/>
        </w:rPr>
        <w:t>H</w:t>
      </w:r>
      <w:r w:rsidRPr="00D242BB">
        <w:rPr>
          <w:rFonts w:ascii="Times New Roman" w:hAnsi="Times New Roman"/>
          <w:sz w:val="24"/>
        </w:rPr>
        <w:t xml:space="preserve">orizon of </w:t>
      </w:r>
      <w:r w:rsidR="00562D1A" w:rsidRPr="00D242BB">
        <w:rPr>
          <w:rFonts w:ascii="Times New Roman" w:hAnsi="Times New Roman"/>
          <w:sz w:val="24"/>
        </w:rPr>
        <w:t>F</w:t>
      </w:r>
      <w:r w:rsidRPr="00D242BB">
        <w:rPr>
          <w:rFonts w:ascii="Times New Roman" w:hAnsi="Times New Roman"/>
          <w:sz w:val="24"/>
        </w:rPr>
        <w:t xml:space="preserve">ormal </w:t>
      </w:r>
      <w:r w:rsidR="00562D1A" w:rsidRPr="00D242BB">
        <w:rPr>
          <w:rFonts w:ascii="Times New Roman" w:hAnsi="Times New Roman"/>
          <w:sz w:val="24"/>
        </w:rPr>
        <w:t>S</w:t>
      </w:r>
      <w:r w:rsidRPr="00D242BB">
        <w:rPr>
          <w:rFonts w:ascii="Times New Roman" w:hAnsi="Times New Roman"/>
          <w:sz w:val="24"/>
        </w:rPr>
        <w:t>ystems</w:t>
      </w:r>
    </w:p>
    <w:p w14:paraId="3444ADF1" w14:textId="77777777" w:rsidR="00E309E0" w:rsidRPr="00D242BB" w:rsidRDefault="00E309E0" w:rsidP="008B3511">
      <w:pPr>
        <w:spacing w:after="0" w:line="360" w:lineRule="auto"/>
        <w:ind w:firstLine="284"/>
        <w:jc w:val="both"/>
        <w:rPr>
          <w:rFonts w:ascii="Times New Roman" w:hAnsi="Times New Roman" w:cs="Times New Roman"/>
          <w:sz w:val="24"/>
          <w:szCs w:val="24"/>
        </w:rPr>
      </w:pPr>
    </w:p>
    <w:p w14:paraId="0EBBFA74" w14:textId="65D1E386" w:rsidR="00E309E0" w:rsidRPr="00D242BB" w:rsidRDefault="000B7CBA" w:rsidP="008B3511">
      <w:pPr>
        <w:spacing w:after="0" w:line="360" w:lineRule="auto"/>
        <w:jc w:val="both"/>
        <w:rPr>
          <w:rFonts w:ascii="Times New Roman" w:hAnsi="Times New Roman" w:cs="Times New Roman"/>
          <w:sz w:val="24"/>
          <w:szCs w:val="24"/>
        </w:rPr>
      </w:pPr>
      <w:r w:rsidRPr="00D242BB">
        <w:rPr>
          <w:rFonts w:ascii="Times New Roman" w:hAnsi="Times New Roman"/>
          <w:sz w:val="24"/>
        </w:rPr>
        <w:t xml:space="preserve">It is legitimate to draw genuine teachings from the incompleteness theorems with regard to the </w:t>
      </w:r>
      <w:r w:rsidR="00D42A1B" w:rsidRPr="00D242BB">
        <w:rPr>
          <w:rFonts w:ascii="Times New Roman" w:hAnsi="Times New Roman"/>
          <w:sz w:val="24"/>
        </w:rPr>
        <w:t>shortcomings</w:t>
      </w:r>
      <w:r w:rsidR="00F106F6" w:rsidRPr="00D242BB">
        <w:rPr>
          <w:rFonts w:ascii="Times New Roman" w:hAnsi="Times New Roman"/>
          <w:sz w:val="24"/>
        </w:rPr>
        <w:t xml:space="preserve"> of the </w:t>
      </w:r>
      <w:r w:rsidRPr="00D242BB">
        <w:rPr>
          <w:rFonts w:ascii="Times New Roman" w:hAnsi="Times New Roman"/>
          <w:sz w:val="24"/>
        </w:rPr>
        <w:t>analytical level of rationality</w:t>
      </w:r>
      <w:r w:rsidR="00F106F6" w:rsidRPr="00D242BB">
        <w:rPr>
          <w:rFonts w:ascii="Times New Roman" w:hAnsi="Times New Roman"/>
          <w:sz w:val="24"/>
        </w:rPr>
        <w:t xml:space="preserve"> they involve</w:t>
      </w:r>
      <w:r w:rsidRPr="00D242BB">
        <w:rPr>
          <w:rFonts w:ascii="Times New Roman" w:hAnsi="Times New Roman"/>
          <w:sz w:val="24"/>
        </w:rPr>
        <w:t xml:space="preserve">. It is interesting in this respect to refer to </w:t>
      </w:r>
      <w:r w:rsidR="00012C6A" w:rsidRPr="00D242BB">
        <w:rPr>
          <w:rFonts w:ascii="Times New Roman" w:hAnsi="Times New Roman"/>
          <w:sz w:val="24"/>
        </w:rPr>
        <w:t xml:space="preserve">Jean </w:t>
      </w:r>
      <w:proofErr w:type="spellStart"/>
      <w:r w:rsidRPr="00D242BB">
        <w:rPr>
          <w:rFonts w:ascii="Times New Roman" w:hAnsi="Times New Roman"/>
          <w:sz w:val="24"/>
        </w:rPr>
        <w:t>Ladrière</w:t>
      </w:r>
      <w:proofErr w:type="spellEnd"/>
      <w:r w:rsidRPr="00D242BB">
        <w:rPr>
          <w:rFonts w:ascii="Times New Roman" w:hAnsi="Times New Roman"/>
          <w:sz w:val="24"/>
        </w:rPr>
        <w:t xml:space="preserve"> (1960)’s insights on the phenomena of formalisms</w:t>
      </w:r>
      <w:r w:rsidR="002F4F50">
        <w:rPr>
          <w:rFonts w:ascii="Times New Roman" w:hAnsi="Times New Roman"/>
          <w:sz w:val="24"/>
        </w:rPr>
        <w:t>’</w:t>
      </w:r>
      <w:r w:rsidRPr="00D242BB">
        <w:rPr>
          <w:rFonts w:ascii="Times New Roman" w:hAnsi="Times New Roman"/>
          <w:sz w:val="24"/>
        </w:rPr>
        <w:t xml:space="preserve"> limitation </w:t>
      </w:r>
      <w:r w:rsidR="00012C6A" w:rsidRPr="00D242BB">
        <w:rPr>
          <w:rFonts w:ascii="Times New Roman" w:hAnsi="Times New Roman"/>
          <w:sz w:val="24"/>
        </w:rPr>
        <w:t xml:space="preserve">referring to </w:t>
      </w:r>
      <w:r w:rsidRPr="00D242BB">
        <w:rPr>
          <w:rFonts w:ascii="Times New Roman" w:hAnsi="Times New Roman"/>
          <w:sz w:val="24"/>
        </w:rPr>
        <w:t xml:space="preserve">the syntactic limitations, which concern the deductive possibilities of formal systems, as well as </w:t>
      </w:r>
      <w:r w:rsidR="003E07BA" w:rsidRPr="00D242BB">
        <w:rPr>
          <w:rFonts w:ascii="Times New Roman" w:hAnsi="Times New Roman"/>
          <w:sz w:val="24"/>
        </w:rPr>
        <w:t xml:space="preserve">to </w:t>
      </w:r>
      <w:r w:rsidRPr="00D242BB">
        <w:rPr>
          <w:rFonts w:ascii="Times New Roman" w:hAnsi="Times New Roman"/>
          <w:sz w:val="24"/>
        </w:rPr>
        <w:t xml:space="preserve">the semantic limitations, which concern the relations between elements belonging to a formal system and elements outside </w:t>
      </w:r>
      <w:r w:rsidR="0032214C" w:rsidRPr="00D242BB">
        <w:rPr>
          <w:rFonts w:ascii="Times New Roman" w:hAnsi="Times New Roman"/>
          <w:sz w:val="24"/>
        </w:rPr>
        <w:t xml:space="preserve">that </w:t>
      </w:r>
      <w:r w:rsidRPr="00D242BB">
        <w:rPr>
          <w:rFonts w:ascii="Times New Roman" w:hAnsi="Times New Roman"/>
          <w:sz w:val="24"/>
        </w:rPr>
        <w:t xml:space="preserve">system. Especially, the logician Leon Albert </w:t>
      </w:r>
      <w:proofErr w:type="spellStart"/>
      <w:r w:rsidRPr="00D242BB">
        <w:rPr>
          <w:rFonts w:ascii="Times New Roman" w:hAnsi="Times New Roman"/>
          <w:sz w:val="24"/>
        </w:rPr>
        <w:t>Henkin</w:t>
      </w:r>
      <w:proofErr w:type="spellEnd"/>
      <w:r w:rsidRPr="00D242BB">
        <w:rPr>
          <w:rFonts w:ascii="Times New Roman" w:hAnsi="Times New Roman"/>
          <w:sz w:val="24"/>
        </w:rPr>
        <w:t xml:space="preserve"> demonstrates that these systems </w:t>
      </w:r>
      <w:r w:rsidR="00073CCD" w:rsidRPr="00D242BB">
        <w:rPr>
          <w:rFonts w:ascii="Times New Roman" w:hAnsi="Times New Roman"/>
          <w:sz w:val="24"/>
        </w:rPr>
        <w:t xml:space="preserve">(which are not </w:t>
      </w:r>
      <w:r w:rsidR="006B3321" w:rsidRPr="00D242BB">
        <w:rPr>
          <w:rFonts w:ascii="Times New Roman" w:hAnsi="Times New Roman"/>
          <w:sz w:val="24"/>
        </w:rPr>
        <w:t>contradictory,</w:t>
      </w:r>
      <w:r w:rsidR="00073CCD" w:rsidRPr="00D242BB">
        <w:rPr>
          <w:rFonts w:ascii="Times New Roman" w:hAnsi="Times New Roman"/>
          <w:sz w:val="24"/>
        </w:rPr>
        <w:t xml:space="preserve"> and which contain the theory of numbers or a formal equivalent) </w:t>
      </w:r>
      <w:r w:rsidRPr="00D242BB">
        <w:rPr>
          <w:rFonts w:ascii="Times New Roman" w:hAnsi="Times New Roman"/>
          <w:sz w:val="24"/>
        </w:rPr>
        <w:t xml:space="preserve">are non-categorical, that is, they do not admit a unique type of model. Knowing that a model represents a domain of realization of the properties derived from the system, a non-categorical system admits as a model not only the domain of objects for the analysis of whose properties it was originally intended (for example the integers), but </w:t>
      </w:r>
      <w:r w:rsidR="00DB7022" w:rsidRPr="00D242BB">
        <w:rPr>
          <w:rFonts w:ascii="Times New Roman" w:hAnsi="Times New Roman"/>
          <w:sz w:val="24"/>
        </w:rPr>
        <w:t xml:space="preserve">also </w:t>
      </w:r>
      <w:r w:rsidRPr="00D242BB">
        <w:rPr>
          <w:rFonts w:ascii="Times New Roman" w:hAnsi="Times New Roman"/>
          <w:sz w:val="24"/>
        </w:rPr>
        <w:t xml:space="preserve">other models </w:t>
      </w:r>
      <w:r w:rsidR="00DB7022" w:rsidRPr="00D242BB">
        <w:rPr>
          <w:rFonts w:ascii="Times New Roman" w:hAnsi="Times New Roman"/>
          <w:sz w:val="24"/>
        </w:rPr>
        <w:t xml:space="preserve">that </w:t>
      </w:r>
      <w:r w:rsidRPr="00D242BB">
        <w:rPr>
          <w:rFonts w:ascii="Times New Roman" w:hAnsi="Times New Roman"/>
          <w:sz w:val="24"/>
        </w:rPr>
        <w:t xml:space="preserve">do not have any relationship and do not maintain any form of isomorphism with it. </w:t>
      </w:r>
      <w:proofErr w:type="spellStart"/>
      <w:r w:rsidRPr="00D242BB">
        <w:rPr>
          <w:rFonts w:ascii="Times New Roman" w:hAnsi="Times New Roman"/>
          <w:sz w:val="24"/>
        </w:rPr>
        <w:t>Henkin</w:t>
      </w:r>
      <w:proofErr w:type="spellEnd"/>
      <w:r w:rsidRPr="00D242BB">
        <w:rPr>
          <w:rFonts w:ascii="Times New Roman" w:hAnsi="Times New Roman"/>
          <w:sz w:val="24"/>
        </w:rPr>
        <w:t xml:space="preserve"> thus generalizes the notion of model by considering not only “normal” or “natural”, and in a sense, intuitive models, but also other “abnormal” models</w:t>
      </w:r>
      <w:r w:rsidR="00D67F17" w:rsidRPr="00D242BB">
        <w:rPr>
          <w:rFonts w:ascii="Times New Roman" w:hAnsi="Times New Roman"/>
          <w:sz w:val="24"/>
        </w:rPr>
        <w:t xml:space="preserve"> (</w:t>
      </w:r>
      <w:r w:rsidR="00631915">
        <w:rPr>
          <w:rFonts w:ascii="Times New Roman" w:hAnsi="Times New Roman"/>
          <w:sz w:val="24"/>
        </w:rPr>
        <w:t xml:space="preserve">see </w:t>
      </w:r>
      <w:proofErr w:type="spellStart"/>
      <w:r w:rsidR="00D67F17" w:rsidRPr="00D242BB">
        <w:rPr>
          <w:rFonts w:ascii="Times New Roman" w:hAnsi="Times New Roman"/>
          <w:sz w:val="24"/>
        </w:rPr>
        <w:t>Ladrière</w:t>
      </w:r>
      <w:proofErr w:type="spellEnd"/>
      <w:r w:rsidR="00D67F17" w:rsidRPr="00D242BB">
        <w:rPr>
          <w:rFonts w:ascii="Times New Roman" w:hAnsi="Times New Roman"/>
          <w:sz w:val="24"/>
        </w:rPr>
        <w:t xml:space="preserve"> 1960, pp. 292-298)</w:t>
      </w:r>
      <w:r w:rsidRPr="00D242BB">
        <w:rPr>
          <w:rFonts w:ascii="Times New Roman" w:hAnsi="Times New Roman"/>
          <w:sz w:val="24"/>
        </w:rPr>
        <w:t xml:space="preserve">. </w:t>
      </w:r>
    </w:p>
    <w:p w14:paraId="5C83FF71" w14:textId="123E9D35" w:rsidR="00E309E0" w:rsidRPr="00D242BB" w:rsidRDefault="00217AAE" w:rsidP="008B3511">
      <w:pPr>
        <w:spacing w:after="0" w:line="360" w:lineRule="auto"/>
        <w:ind w:firstLine="284"/>
        <w:jc w:val="both"/>
        <w:rPr>
          <w:rFonts w:ascii="Times New Roman" w:hAnsi="Times New Roman" w:cs="Times New Roman"/>
          <w:sz w:val="24"/>
          <w:szCs w:val="24"/>
        </w:rPr>
      </w:pPr>
      <w:bookmarkStart w:id="12" w:name="_Hlk89193307"/>
      <w:r w:rsidRPr="00D242BB">
        <w:rPr>
          <w:rFonts w:ascii="Times New Roman" w:hAnsi="Times New Roman"/>
          <w:sz w:val="24"/>
        </w:rPr>
        <w:t>When we refer only to natural models, there is no equivalence between truth relati</w:t>
      </w:r>
      <w:r w:rsidR="00DB7022" w:rsidRPr="00D242BB">
        <w:rPr>
          <w:rFonts w:ascii="Times New Roman" w:hAnsi="Times New Roman"/>
          <w:sz w:val="24"/>
        </w:rPr>
        <w:t>ng</w:t>
      </w:r>
      <w:r w:rsidRPr="00D242BB">
        <w:rPr>
          <w:rFonts w:ascii="Times New Roman" w:hAnsi="Times New Roman"/>
          <w:sz w:val="24"/>
        </w:rPr>
        <w:t xml:space="preserve"> to these models and the derivability in formal systems</w:t>
      </w:r>
      <w:r w:rsidR="00DB7022" w:rsidRPr="00D242BB">
        <w:rPr>
          <w:rFonts w:ascii="Times New Roman" w:hAnsi="Times New Roman"/>
          <w:sz w:val="24"/>
        </w:rPr>
        <w:t>,</w:t>
      </w:r>
      <w:r w:rsidRPr="00D242BB">
        <w:rPr>
          <w:rFonts w:ascii="Times New Roman" w:hAnsi="Times New Roman"/>
          <w:sz w:val="24"/>
        </w:rPr>
        <w:t xml:space="preserve"> since some propositions appear undecidable. This is the case of propositions </w:t>
      </w:r>
      <w:r w:rsidR="00DB7022" w:rsidRPr="00D242BB">
        <w:rPr>
          <w:rFonts w:ascii="Times New Roman" w:hAnsi="Times New Roman"/>
          <w:sz w:val="24"/>
        </w:rPr>
        <w:t xml:space="preserve">that </w:t>
      </w:r>
      <w:r w:rsidRPr="00D242BB">
        <w:rPr>
          <w:rFonts w:ascii="Times New Roman" w:hAnsi="Times New Roman"/>
          <w:sz w:val="24"/>
        </w:rPr>
        <w:t xml:space="preserve">are true only in natural models and are no longer true as soon as we consider non-natural interpretations. The extension of the notion of models to non-natural models allows </w:t>
      </w:r>
      <w:r w:rsidR="00DB7022" w:rsidRPr="00D242BB">
        <w:rPr>
          <w:rFonts w:ascii="Times New Roman" w:hAnsi="Times New Roman"/>
          <w:sz w:val="24"/>
        </w:rPr>
        <w:t xml:space="preserve">us </w:t>
      </w:r>
      <w:r w:rsidRPr="00D242BB">
        <w:rPr>
          <w:rFonts w:ascii="Times New Roman" w:hAnsi="Times New Roman"/>
          <w:sz w:val="24"/>
        </w:rPr>
        <w:t xml:space="preserve">to obtain complete equivalence between “true” in a general sense (i.e., in non-natural models as well as in natural models) and “derivable” in the system. Gödel’s undecidable proposition is true only for the natural interpretations of the system, and not </w:t>
      </w:r>
      <w:r w:rsidR="006C6440" w:rsidRPr="00D242BB">
        <w:rPr>
          <w:rFonts w:ascii="Times New Roman" w:hAnsi="Times New Roman"/>
          <w:sz w:val="24"/>
        </w:rPr>
        <w:t xml:space="preserve">for </w:t>
      </w:r>
      <w:r w:rsidRPr="00D242BB">
        <w:rPr>
          <w:rFonts w:ascii="Times New Roman" w:hAnsi="Times New Roman"/>
          <w:sz w:val="24"/>
        </w:rPr>
        <w:t xml:space="preserve">all possible interpretations. The anomaly revealed by Gödel’s theorem </w:t>
      </w:r>
      <w:r w:rsidR="006C6440" w:rsidRPr="00D242BB">
        <w:rPr>
          <w:rFonts w:ascii="Times New Roman" w:hAnsi="Times New Roman"/>
          <w:sz w:val="24"/>
        </w:rPr>
        <w:t xml:space="preserve">reflects </w:t>
      </w:r>
      <w:r w:rsidRPr="00D242BB">
        <w:rPr>
          <w:rFonts w:ascii="Times New Roman" w:hAnsi="Times New Roman"/>
          <w:sz w:val="24"/>
        </w:rPr>
        <w:t xml:space="preserve">this impossible adequacy between the system and its natural interpretations, taking into account all its possible interpretations. </w:t>
      </w:r>
    </w:p>
    <w:p w14:paraId="7B43EAFC" w14:textId="169FFCB8" w:rsidR="000135FD" w:rsidRPr="00D242BB" w:rsidRDefault="0024129D" w:rsidP="008B3511">
      <w:pPr>
        <w:spacing w:after="0" w:line="360" w:lineRule="auto"/>
        <w:ind w:firstLine="284"/>
        <w:jc w:val="both"/>
        <w:rPr>
          <w:rFonts w:ascii="Times New Roman" w:hAnsi="Times New Roman" w:cs="Times New Roman"/>
          <w:sz w:val="24"/>
          <w:szCs w:val="24"/>
        </w:rPr>
      </w:pPr>
      <w:r w:rsidRPr="00D242BB">
        <w:rPr>
          <w:rFonts w:ascii="Times New Roman" w:hAnsi="Times New Roman"/>
          <w:sz w:val="24"/>
        </w:rPr>
        <w:t xml:space="preserve">A natural model of a (non-categorical) formal system represents for us a non-formal theoretical domain that we can apprehend in an intuitive way, but that we cannot represent in a totally adequate way by the formal system itself. There is, </w:t>
      </w:r>
      <w:proofErr w:type="spellStart"/>
      <w:r w:rsidRPr="00D242BB">
        <w:rPr>
          <w:rFonts w:ascii="Times New Roman" w:hAnsi="Times New Roman"/>
          <w:sz w:val="24"/>
        </w:rPr>
        <w:t>Ladrière</w:t>
      </w:r>
      <w:proofErr w:type="spellEnd"/>
      <w:r w:rsidRPr="00D242BB">
        <w:rPr>
          <w:rFonts w:ascii="Times New Roman" w:hAnsi="Times New Roman"/>
          <w:sz w:val="24"/>
        </w:rPr>
        <w:t xml:space="preserve"> </w:t>
      </w:r>
      <w:r w:rsidR="004236F5" w:rsidRPr="00D242BB">
        <w:rPr>
          <w:rFonts w:ascii="Times New Roman" w:hAnsi="Times New Roman"/>
          <w:sz w:val="24"/>
        </w:rPr>
        <w:t xml:space="preserve">(1960, p. 306) </w:t>
      </w:r>
      <w:r w:rsidRPr="00D242BB">
        <w:rPr>
          <w:rFonts w:ascii="Times New Roman" w:hAnsi="Times New Roman"/>
          <w:sz w:val="24"/>
        </w:rPr>
        <w:t xml:space="preserve">explains, inside the formalism, the impact of a horizon from which the latter draws its latent meaning (latent because only an interpretation can bring it to light) </w:t>
      </w:r>
      <w:r w:rsidR="006C6440" w:rsidRPr="00D242BB">
        <w:rPr>
          <w:rFonts w:ascii="Times New Roman" w:hAnsi="Times New Roman"/>
          <w:sz w:val="24"/>
        </w:rPr>
        <w:t xml:space="preserve">but </w:t>
      </w:r>
      <w:r w:rsidRPr="00D242BB">
        <w:rPr>
          <w:rFonts w:ascii="Times New Roman" w:hAnsi="Times New Roman"/>
          <w:sz w:val="24"/>
        </w:rPr>
        <w:t xml:space="preserve">which irremediably exceeds it. Gödel’s theorem expresses this irreducible duality of the intuitive and the formal, which represents an essential overflow of mathematical meanings outside the framework of the formalizable. </w:t>
      </w:r>
    </w:p>
    <w:p w14:paraId="665AEEA2" w14:textId="3034BBFA" w:rsidR="00F106F6" w:rsidRPr="00D242BB" w:rsidRDefault="007177F5" w:rsidP="008B3511">
      <w:pPr>
        <w:spacing w:after="0" w:line="360" w:lineRule="auto"/>
        <w:ind w:firstLine="284"/>
        <w:jc w:val="both"/>
        <w:rPr>
          <w:rFonts w:ascii="Times New Roman" w:hAnsi="Times New Roman"/>
          <w:sz w:val="24"/>
        </w:rPr>
      </w:pPr>
      <w:r w:rsidRPr="00D242BB">
        <w:rPr>
          <w:rFonts w:ascii="Times New Roman" w:hAnsi="Times New Roman"/>
          <w:sz w:val="24"/>
        </w:rPr>
        <w:t>The foregoing allows us to understand the price of the relative autonomy of formal systems, with regard to mind. As productions of mind detached from a subject, that is, as “objective thought contents,” they participate in Popper’s world 3 and are likely to support operations of knowledge, for instance through derivation of logical consequences, independently of any actual subjective thought processes (Popper 1972;</w:t>
      </w:r>
      <w:r w:rsidR="00D94F85" w:rsidRPr="00D242BB">
        <w:rPr>
          <w:rFonts w:ascii="Times New Roman" w:hAnsi="Times New Roman"/>
          <w:sz w:val="24"/>
        </w:rPr>
        <w:t xml:space="preserve"> </w:t>
      </w:r>
      <w:r w:rsidRPr="00D242BB">
        <w:rPr>
          <w:rFonts w:ascii="Times New Roman" w:hAnsi="Times New Roman"/>
          <w:sz w:val="24"/>
        </w:rPr>
        <w:t xml:space="preserve">1978). But </w:t>
      </w:r>
      <w:proofErr w:type="spellStart"/>
      <w:r w:rsidRPr="00D242BB">
        <w:rPr>
          <w:rFonts w:ascii="Times New Roman" w:hAnsi="Times New Roman"/>
          <w:sz w:val="24"/>
        </w:rPr>
        <w:t>Henkin’s</w:t>
      </w:r>
      <w:proofErr w:type="spellEnd"/>
      <w:r w:rsidRPr="00D242BB">
        <w:rPr>
          <w:rFonts w:ascii="Times New Roman" w:hAnsi="Times New Roman"/>
          <w:sz w:val="24"/>
        </w:rPr>
        <w:t xml:space="preserve"> works</w:t>
      </w:r>
      <w:r w:rsidR="004236F5" w:rsidRPr="00D242BB">
        <w:rPr>
          <w:rFonts w:ascii="Times New Roman" w:hAnsi="Times New Roman"/>
          <w:sz w:val="24"/>
        </w:rPr>
        <w:t xml:space="preserve"> evoked above through </w:t>
      </w:r>
      <w:proofErr w:type="spellStart"/>
      <w:r w:rsidR="004236F5" w:rsidRPr="00D242BB">
        <w:rPr>
          <w:rFonts w:ascii="Times New Roman" w:hAnsi="Times New Roman"/>
          <w:sz w:val="24"/>
        </w:rPr>
        <w:t>Ladrière’s</w:t>
      </w:r>
      <w:proofErr w:type="spellEnd"/>
      <w:r w:rsidR="004236F5" w:rsidRPr="00D242BB">
        <w:rPr>
          <w:rFonts w:ascii="Times New Roman" w:hAnsi="Times New Roman"/>
          <w:sz w:val="24"/>
        </w:rPr>
        <w:t xml:space="preserve"> synthesis</w:t>
      </w:r>
      <w:r w:rsidRPr="00D242BB">
        <w:rPr>
          <w:rFonts w:ascii="Times New Roman" w:hAnsi="Times New Roman"/>
          <w:sz w:val="24"/>
        </w:rPr>
        <w:t xml:space="preserve"> </w:t>
      </w:r>
      <w:r w:rsidR="000F3671" w:rsidRPr="00D242BB">
        <w:rPr>
          <w:rFonts w:ascii="Times New Roman" w:hAnsi="Times New Roman"/>
          <w:sz w:val="24"/>
        </w:rPr>
        <w:t xml:space="preserve">involve </w:t>
      </w:r>
      <w:r w:rsidRPr="00D242BB">
        <w:rPr>
          <w:rFonts w:ascii="Times New Roman" w:hAnsi="Times New Roman"/>
          <w:sz w:val="24"/>
        </w:rPr>
        <w:t xml:space="preserve">an interesting interpretation of their intrinsic limitation, namely that without mental grasp they show, in relation to their possible domains of interpretation, a form of semantic insensitivity, or else, a deficit in semantic discrimination. </w:t>
      </w:r>
    </w:p>
    <w:p w14:paraId="6A09480F" w14:textId="1ED8ED78" w:rsidR="00195E40" w:rsidRPr="00D242BB" w:rsidRDefault="007177F5" w:rsidP="008B3511">
      <w:pPr>
        <w:spacing w:after="0" w:line="360" w:lineRule="auto"/>
        <w:ind w:firstLine="284"/>
        <w:jc w:val="both"/>
        <w:rPr>
          <w:rFonts w:ascii="Times New Roman" w:hAnsi="Times New Roman" w:cs="Times New Roman"/>
          <w:sz w:val="24"/>
          <w:szCs w:val="24"/>
        </w:rPr>
      </w:pPr>
      <w:r w:rsidRPr="00D242BB">
        <w:rPr>
          <w:rFonts w:ascii="Times New Roman" w:hAnsi="Times New Roman"/>
          <w:sz w:val="24"/>
        </w:rPr>
        <w:t xml:space="preserve">Therefore, </w:t>
      </w:r>
      <w:r w:rsidR="00DF72D3" w:rsidRPr="00D242BB">
        <w:rPr>
          <w:rFonts w:ascii="Times New Roman" w:hAnsi="Times New Roman"/>
          <w:sz w:val="24"/>
        </w:rPr>
        <w:t xml:space="preserve">by </w:t>
      </w:r>
      <w:r w:rsidRPr="00D242BB">
        <w:rPr>
          <w:rFonts w:ascii="Times New Roman" w:hAnsi="Times New Roman"/>
          <w:sz w:val="24"/>
        </w:rPr>
        <w:t xml:space="preserve">the example of one class of world 3 object, </w:t>
      </w:r>
      <w:r w:rsidR="000F3671" w:rsidRPr="00D242BB">
        <w:rPr>
          <w:rFonts w:ascii="Times New Roman" w:hAnsi="Times New Roman"/>
          <w:sz w:val="24"/>
        </w:rPr>
        <w:t xml:space="preserve">Gödel’s theorems allow to support the existence of a proper </w:t>
      </w:r>
      <w:r w:rsidR="00C5202C" w:rsidRPr="00D242BB">
        <w:rPr>
          <w:rFonts w:ascii="Times New Roman" w:hAnsi="Times New Roman"/>
          <w:sz w:val="24"/>
        </w:rPr>
        <w:t xml:space="preserve">capacity </w:t>
      </w:r>
      <w:r w:rsidRPr="00D242BB">
        <w:rPr>
          <w:rFonts w:ascii="Times New Roman" w:hAnsi="Times New Roman"/>
          <w:sz w:val="24"/>
        </w:rPr>
        <w:t>of mind involving the issue of understanding, neither more, nor less. In this respect, discussions that pit mind against machine on the basis of Gödel’s theorem, using Turing’s imitation game arbitration, go the wrong way. Even if, as Penrose defends, an imitation of the causal power of mind in play is not possible, empirical proofs are likely to never be held sufficiently conclusive. But they are unnecessary.</w:t>
      </w:r>
    </w:p>
    <w:p w14:paraId="3BBE9729" w14:textId="3862A8B4" w:rsidR="00E309E0" w:rsidRPr="00D242BB" w:rsidRDefault="00E309E0" w:rsidP="008B3511">
      <w:pPr>
        <w:spacing w:after="0" w:line="360" w:lineRule="auto"/>
        <w:ind w:firstLine="284"/>
        <w:jc w:val="both"/>
        <w:rPr>
          <w:rFonts w:ascii="Times New Roman" w:hAnsi="Times New Roman" w:cs="Times New Roman"/>
          <w:sz w:val="24"/>
          <w:szCs w:val="24"/>
        </w:rPr>
      </w:pPr>
      <w:bookmarkStart w:id="13" w:name="_Hlk89264208"/>
      <w:bookmarkStart w:id="14" w:name="_Hlk89530217"/>
      <w:bookmarkEnd w:id="12"/>
      <w:r w:rsidRPr="00D242BB">
        <w:rPr>
          <w:rFonts w:ascii="Times New Roman" w:hAnsi="Times New Roman"/>
          <w:sz w:val="24"/>
        </w:rPr>
        <w:t xml:space="preserve">Gödel defends in different texts that mathematics draws its meaning from a content that is ultimately grasped only by the mind. This is why, in order to prove the non-contradiction of classical mathematical systems (i.e., of </w:t>
      </w:r>
      <w:r w:rsidR="00DF72D3" w:rsidRPr="00D242BB">
        <w:rPr>
          <w:rFonts w:ascii="Times New Roman" w:hAnsi="Times New Roman"/>
          <w:sz w:val="24"/>
        </w:rPr>
        <w:t xml:space="preserve">the </w:t>
      </w:r>
      <w:r w:rsidRPr="00D242BB">
        <w:rPr>
          <w:rFonts w:ascii="Times New Roman" w:hAnsi="Times New Roman"/>
          <w:sz w:val="24"/>
        </w:rPr>
        <w:t>natural type), we need intuitive proofs, because something is lost in the transition from evidence to formalism, something of the form of a mathematical insight not derivable within the formalism. The conclusion Gödel derives on this issue concerns</w:t>
      </w:r>
      <w:r w:rsidR="005370A6" w:rsidRPr="00D242BB">
        <w:rPr>
          <w:rFonts w:ascii="Times New Roman" w:hAnsi="Times New Roman"/>
          <w:sz w:val="24"/>
        </w:rPr>
        <w:t xml:space="preserve"> first of all</w:t>
      </w:r>
      <w:r w:rsidRPr="00D242BB">
        <w:rPr>
          <w:rFonts w:ascii="Times New Roman" w:hAnsi="Times New Roman"/>
          <w:sz w:val="24"/>
        </w:rPr>
        <w:t xml:space="preserve"> </w:t>
      </w:r>
      <w:r w:rsidR="00DF72D3" w:rsidRPr="00D242BB">
        <w:rPr>
          <w:rFonts w:ascii="Times New Roman" w:hAnsi="Times New Roman"/>
          <w:sz w:val="24"/>
        </w:rPr>
        <w:t>mathematics</w:t>
      </w:r>
      <w:r w:rsidRPr="00D242BB">
        <w:rPr>
          <w:rFonts w:ascii="Times New Roman" w:hAnsi="Times New Roman"/>
          <w:sz w:val="24"/>
        </w:rPr>
        <w:t xml:space="preserve">: </w:t>
      </w:r>
      <w:bookmarkStart w:id="15" w:name="_Hlk92980092"/>
      <w:r w:rsidRPr="00D242BB">
        <w:rPr>
          <w:rFonts w:ascii="Times New Roman" w:hAnsi="Times New Roman"/>
          <w:sz w:val="24"/>
        </w:rPr>
        <w:t>If the mind were equivalent to a finite machine, there would exist absolutely undecidable mathematical propositions (Gödel</w:t>
      </w:r>
      <w:r w:rsidR="004C28E6" w:rsidRPr="00D242BB">
        <w:rPr>
          <w:rFonts w:ascii="Times New Roman" w:hAnsi="Times New Roman"/>
          <w:sz w:val="24"/>
        </w:rPr>
        <w:t>,</w:t>
      </w:r>
      <w:r w:rsidRPr="00D242BB">
        <w:rPr>
          <w:rFonts w:ascii="Times New Roman" w:hAnsi="Times New Roman"/>
          <w:sz w:val="24"/>
        </w:rPr>
        <w:t xml:space="preserve"> </w:t>
      </w:r>
      <w:proofErr w:type="gramStart"/>
      <w:r w:rsidRPr="00D242BB">
        <w:rPr>
          <w:rFonts w:ascii="Times New Roman" w:hAnsi="Times New Roman"/>
          <w:sz w:val="24"/>
        </w:rPr>
        <w:t>193?/</w:t>
      </w:r>
      <w:proofErr w:type="gramEnd"/>
      <w:r w:rsidRPr="00D242BB">
        <w:rPr>
          <w:rFonts w:ascii="Times New Roman" w:hAnsi="Times New Roman"/>
          <w:sz w:val="24"/>
        </w:rPr>
        <w:t xml:space="preserve">1995, p. 164; 1951, pp. 309-310). Intuitive proofs </w:t>
      </w:r>
      <w:r w:rsidR="0097044E" w:rsidRPr="00D242BB">
        <w:rPr>
          <w:rFonts w:ascii="Times New Roman" w:hAnsi="Times New Roman"/>
          <w:sz w:val="24"/>
        </w:rPr>
        <w:t xml:space="preserve">involve </w:t>
      </w:r>
      <w:r w:rsidRPr="00D242BB">
        <w:rPr>
          <w:rFonts w:ascii="Times New Roman" w:hAnsi="Times New Roman"/>
          <w:sz w:val="24"/>
        </w:rPr>
        <w:t>abstract notions, that is to say, of a higher order than the concrete combinatorial relations between signs</w:t>
      </w:r>
      <w:r w:rsidR="00F922EB" w:rsidRPr="00D242BB">
        <w:rPr>
          <w:rFonts w:ascii="Times New Roman" w:hAnsi="Times New Roman"/>
          <w:sz w:val="24"/>
        </w:rPr>
        <w:t>.</w:t>
      </w:r>
      <w:r w:rsidRPr="00D242BB">
        <w:rPr>
          <w:rFonts w:ascii="Times New Roman" w:hAnsi="Times New Roman"/>
          <w:sz w:val="24"/>
        </w:rPr>
        <w:t xml:space="preserve"> We make use of insights of these abstract notions through mental constructs that spring not from the combinatorial properties of the signs representing them, but only from their meaning</w:t>
      </w:r>
      <w:r w:rsidR="00974DE3" w:rsidRPr="00D242BB">
        <w:rPr>
          <w:rFonts w:ascii="Times New Roman" w:hAnsi="Times New Roman"/>
          <w:sz w:val="24"/>
        </w:rPr>
        <w:t xml:space="preserve"> (Gödel, 1958/1990, 241)</w:t>
      </w:r>
      <w:r w:rsidRPr="00D242BB">
        <w:rPr>
          <w:rFonts w:ascii="Times New Roman" w:hAnsi="Times New Roman"/>
          <w:sz w:val="24"/>
        </w:rPr>
        <w:t>.</w:t>
      </w:r>
      <w:r w:rsidR="009A19E4" w:rsidRPr="00D242BB">
        <w:rPr>
          <w:rStyle w:val="Appelnotedebasdep"/>
          <w:rFonts w:ascii="Times New Roman" w:hAnsi="Times New Roman" w:cs="Times New Roman"/>
          <w:sz w:val="24"/>
          <w:szCs w:val="24"/>
        </w:rPr>
        <w:footnoteReference w:id="13"/>
      </w:r>
      <w:r w:rsidRPr="00D242BB">
        <w:rPr>
          <w:rFonts w:ascii="Times New Roman" w:hAnsi="Times New Roman"/>
          <w:sz w:val="24"/>
        </w:rPr>
        <w:t xml:space="preserve"> Such “use of abstract terms on the basis of their meaning” (Gödel</w:t>
      </w:r>
      <w:r w:rsidR="004C28E6" w:rsidRPr="00D242BB">
        <w:rPr>
          <w:rFonts w:ascii="Times New Roman" w:hAnsi="Times New Roman"/>
          <w:sz w:val="24"/>
        </w:rPr>
        <w:t>,</w:t>
      </w:r>
      <w:r w:rsidRPr="00D242BB">
        <w:rPr>
          <w:rFonts w:ascii="Times New Roman" w:hAnsi="Times New Roman"/>
          <w:sz w:val="24"/>
        </w:rPr>
        <w:t xml:space="preserve"> 1934/1986, p. 370) is, according to Gödel, the feature of human reason that radically distinguishes it from purely formal or mechanical processes. </w:t>
      </w:r>
      <w:r w:rsidR="005B3F69" w:rsidRPr="00D242BB">
        <w:rPr>
          <w:rFonts w:ascii="Times New Roman" w:hAnsi="Times New Roman"/>
          <w:sz w:val="24"/>
        </w:rPr>
        <w:t>I</w:t>
      </w:r>
      <w:r w:rsidRPr="00D242BB">
        <w:rPr>
          <w:rFonts w:ascii="Times New Roman" w:hAnsi="Times New Roman"/>
          <w:sz w:val="24"/>
        </w:rPr>
        <w:t xml:space="preserve"> come back to this in the following.</w:t>
      </w:r>
    </w:p>
    <w:bookmarkEnd w:id="13"/>
    <w:bookmarkEnd w:id="14"/>
    <w:bookmarkEnd w:id="15"/>
    <w:p w14:paraId="7E6F9F75" w14:textId="77777777" w:rsidR="005A5B29" w:rsidRPr="00D242BB" w:rsidRDefault="005A5B29" w:rsidP="008B3511">
      <w:pPr>
        <w:pStyle w:val="Paragraphedeliste"/>
        <w:overflowPunct w:val="0"/>
        <w:autoSpaceDE w:val="0"/>
        <w:autoSpaceDN w:val="0"/>
        <w:adjustRightInd w:val="0"/>
        <w:spacing w:after="0" w:line="360" w:lineRule="auto"/>
        <w:ind w:left="0"/>
        <w:jc w:val="both"/>
        <w:textAlignment w:val="baseline"/>
        <w:rPr>
          <w:rFonts w:ascii="Times New Roman" w:hAnsi="Times New Roman"/>
          <w:b/>
          <w:bCs/>
          <w:sz w:val="24"/>
        </w:rPr>
      </w:pPr>
    </w:p>
    <w:p w14:paraId="1004C405" w14:textId="1A93C39D" w:rsidR="002A569F" w:rsidRPr="00D242BB" w:rsidRDefault="00703112" w:rsidP="008B3511">
      <w:pPr>
        <w:pStyle w:val="Paragraphedeliste"/>
        <w:overflowPunct w:val="0"/>
        <w:autoSpaceDE w:val="0"/>
        <w:autoSpaceDN w:val="0"/>
        <w:adjustRightInd w:val="0"/>
        <w:spacing w:after="0" w:line="360" w:lineRule="auto"/>
        <w:ind w:left="0"/>
        <w:jc w:val="both"/>
        <w:textAlignment w:val="baseline"/>
        <w:rPr>
          <w:rFonts w:ascii="Times New Roman" w:eastAsia="Times New Roman" w:hAnsi="Times New Roman" w:cs="Times New Roman"/>
          <w:b/>
          <w:bCs/>
          <w:sz w:val="24"/>
          <w:szCs w:val="24"/>
        </w:rPr>
      </w:pPr>
      <w:r w:rsidRPr="00D242BB">
        <w:rPr>
          <w:rFonts w:ascii="Times New Roman" w:hAnsi="Times New Roman"/>
          <w:b/>
          <w:bCs/>
          <w:sz w:val="24"/>
        </w:rPr>
        <w:t xml:space="preserve">4. The </w:t>
      </w:r>
      <w:r w:rsidR="00562D1A" w:rsidRPr="00D242BB">
        <w:rPr>
          <w:rFonts w:ascii="Times New Roman" w:hAnsi="Times New Roman"/>
          <w:b/>
          <w:bCs/>
          <w:sz w:val="24"/>
        </w:rPr>
        <w:t>S</w:t>
      </w:r>
      <w:r w:rsidRPr="00D242BB">
        <w:rPr>
          <w:rFonts w:ascii="Times New Roman" w:hAnsi="Times New Roman"/>
          <w:b/>
          <w:bCs/>
          <w:sz w:val="24"/>
        </w:rPr>
        <w:t xml:space="preserve">emantic </w:t>
      </w:r>
      <w:r w:rsidR="00562D1A" w:rsidRPr="00D242BB">
        <w:rPr>
          <w:rFonts w:ascii="Times New Roman" w:hAnsi="Times New Roman"/>
          <w:b/>
          <w:bCs/>
          <w:sz w:val="24"/>
        </w:rPr>
        <w:t>R</w:t>
      </w:r>
      <w:r w:rsidRPr="00D242BB">
        <w:rPr>
          <w:rFonts w:ascii="Times New Roman" w:hAnsi="Times New Roman"/>
          <w:b/>
          <w:bCs/>
          <w:sz w:val="24"/>
        </w:rPr>
        <w:t xml:space="preserve">oots of </w:t>
      </w:r>
      <w:r w:rsidR="00562D1A" w:rsidRPr="00D242BB">
        <w:rPr>
          <w:rFonts w:ascii="Times New Roman" w:hAnsi="Times New Roman"/>
          <w:b/>
          <w:bCs/>
          <w:sz w:val="24"/>
        </w:rPr>
        <w:t>R</w:t>
      </w:r>
      <w:r w:rsidRPr="00D242BB">
        <w:rPr>
          <w:rFonts w:ascii="Times New Roman" w:hAnsi="Times New Roman"/>
          <w:b/>
          <w:bCs/>
          <w:sz w:val="24"/>
        </w:rPr>
        <w:t>ationality</w:t>
      </w:r>
    </w:p>
    <w:p w14:paraId="31EBEEF7" w14:textId="77777777" w:rsidR="00C362BA" w:rsidRPr="00D242BB" w:rsidRDefault="00C362BA" w:rsidP="008B3511">
      <w:pPr>
        <w:pStyle w:val="Paragraphedeliste"/>
        <w:overflowPunct w:val="0"/>
        <w:autoSpaceDE w:val="0"/>
        <w:autoSpaceDN w:val="0"/>
        <w:adjustRightInd w:val="0"/>
        <w:spacing w:after="0" w:line="360" w:lineRule="auto"/>
        <w:ind w:left="0"/>
        <w:jc w:val="both"/>
        <w:textAlignment w:val="baseline"/>
        <w:rPr>
          <w:rFonts w:ascii="Times New Roman" w:eastAsia="Times New Roman" w:hAnsi="Times New Roman" w:cs="Times New Roman"/>
          <w:sz w:val="24"/>
          <w:szCs w:val="24"/>
          <w:lang w:eastAsia="fr-FR"/>
        </w:rPr>
      </w:pPr>
    </w:p>
    <w:p w14:paraId="4D5248EC" w14:textId="7DF187DA" w:rsidR="004A6F71" w:rsidRPr="00D242BB" w:rsidRDefault="004A6F71" w:rsidP="008B3511">
      <w:pPr>
        <w:spacing w:after="0" w:line="360" w:lineRule="auto"/>
        <w:jc w:val="both"/>
        <w:rPr>
          <w:rFonts w:ascii="Times New Roman" w:hAnsi="Times New Roman" w:cs="Times New Roman"/>
          <w:sz w:val="24"/>
          <w:szCs w:val="24"/>
        </w:rPr>
      </w:pPr>
      <w:r w:rsidRPr="00D242BB">
        <w:rPr>
          <w:rFonts w:ascii="Times New Roman" w:hAnsi="Times New Roman"/>
          <w:sz w:val="24"/>
        </w:rPr>
        <w:t xml:space="preserve">4.1 The </w:t>
      </w:r>
      <w:r w:rsidR="00562D1A" w:rsidRPr="00D242BB">
        <w:rPr>
          <w:rFonts w:ascii="Times New Roman" w:hAnsi="Times New Roman"/>
          <w:sz w:val="24"/>
        </w:rPr>
        <w:t>S</w:t>
      </w:r>
      <w:r w:rsidRPr="00D242BB">
        <w:rPr>
          <w:rFonts w:ascii="Times New Roman" w:hAnsi="Times New Roman"/>
          <w:sz w:val="24"/>
        </w:rPr>
        <w:t xml:space="preserve">emantic </w:t>
      </w:r>
      <w:r w:rsidR="00562D1A" w:rsidRPr="00D242BB">
        <w:rPr>
          <w:rFonts w:ascii="Times New Roman" w:hAnsi="Times New Roman"/>
          <w:sz w:val="24"/>
        </w:rPr>
        <w:t>M</w:t>
      </w:r>
      <w:r w:rsidRPr="00D242BB">
        <w:rPr>
          <w:rFonts w:ascii="Times New Roman" w:hAnsi="Times New Roman"/>
          <w:sz w:val="24"/>
        </w:rPr>
        <w:t xml:space="preserve">astery of the </w:t>
      </w:r>
      <w:r w:rsidR="00562D1A" w:rsidRPr="00D242BB">
        <w:rPr>
          <w:rFonts w:ascii="Times New Roman" w:hAnsi="Times New Roman"/>
          <w:sz w:val="24"/>
        </w:rPr>
        <w:t>M</w:t>
      </w:r>
      <w:r w:rsidRPr="00D242BB">
        <w:rPr>
          <w:rFonts w:ascii="Times New Roman" w:hAnsi="Times New Roman"/>
          <w:sz w:val="24"/>
        </w:rPr>
        <w:t>ind</w:t>
      </w:r>
    </w:p>
    <w:p w14:paraId="68C4681D" w14:textId="77777777" w:rsidR="004A6F71" w:rsidRPr="00D242BB" w:rsidRDefault="004A6F71" w:rsidP="008B3511">
      <w:pPr>
        <w:spacing w:after="0" w:line="360" w:lineRule="auto"/>
        <w:ind w:firstLine="284"/>
        <w:jc w:val="both"/>
        <w:rPr>
          <w:rFonts w:ascii="Times New Roman" w:hAnsi="Times New Roman" w:cs="Times New Roman"/>
          <w:sz w:val="24"/>
          <w:szCs w:val="24"/>
        </w:rPr>
      </w:pPr>
    </w:p>
    <w:p w14:paraId="51DB0D55" w14:textId="3B5CC07E" w:rsidR="004A6F71" w:rsidRPr="00D242BB" w:rsidRDefault="004A6F71" w:rsidP="008B3511">
      <w:pPr>
        <w:spacing w:after="0" w:line="360" w:lineRule="auto"/>
        <w:jc w:val="both"/>
        <w:rPr>
          <w:rFonts w:ascii="Times New Roman" w:hAnsi="Times New Roman" w:cs="Times New Roman"/>
          <w:sz w:val="24"/>
          <w:szCs w:val="24"/>
        </w:rPr>
      </w:pPr>
      <w:bookmarkStart w:id="16" w:name="_Hlk89267891"/>
      <w:r w:rsidRPr="00D242BB">
        <w:rPr>
          <w:rFonts w:ascii="Times New Roman" w:hAnsi="Times New Roman"/>
          <w:sz w:val="24"/>
        </w:rPr>
        <w:t xml:space="preserve">The statement of one of the pioneers of modern mathematical logic, Emil Post, </w:t>
      </w:r>
      <w:proofErr w:type="spellStart"/>
      <w:r w:rsidRPr="00D242BB">
        <w:rPr>
          <w:rFonts w:ascii="Times New Roman" w:hAnsi="Times New Roman"/>
          <w:sz w:val="24"/>
        </w:rPr>
        <w:t>enounced</w:t>
      </w:r>
      <w:proofErr w:type="spellEnd"/>
      <w:r w:rsidRPr="00D242BB">
        <w:rPr>
          <w:rFonts w:ascii="Times New Roman" w:hAnsi="Times New Roman"/>
          <w:sz w:val="24"/>
        </w:rPr>
        <w:t xml:space="preserve"> as early as 1924, according to which if we could be “completely conscious” of something, it could be mechanized,</w:t>
      </w:r>
      <w:r w:rsidRPr="00D242BB">
        <w:t xml:space="preserve"> </w:t>
      </w:r>
      <w:r w:rsidRPr="00D242BB">
        <w:rPr>
          <w:rFonts w:ascii="Times New Roman" w:hAnsi="Times New Roman"/>
          <w:sz w:val="24"/>
        </w:rPr>
        <w:t>seems to undermine the specific, non-computational role assigned to human understanding in thought.</w:t>
      </w:r>
      <w:r w:rsidR="00F922EB" w:rsidRPr="00D242BB">
        <w:rPr>
          <w:rStyle w:val="Appelnotedebasdep"/>
          <w:rFonts w:ascii="Times New Roman" w:hAnsi="Times New Roman"/>
          <w:sz w:val="24"/>
        </w:rPr>
        <w:footnoteReference w:id="14"/>
      </w:r>
      <w:r w:rsidRPr="00D242BB">
        <w:rPr>
          <w:rFonts w:ascii="Times New Roman" w:hAnsi="Times New Roman"/>
          <w:sz w:val="24"/>
        </w:rPr>
        <w:t xml:space="preserve"> But a characteristic feature of consciousness, which appears in Post’s observation, is the distinction between a “conscious” subject and an object whose complete comprehension would allow complete mechanization. </w:t>
      </w:r>
      <w:r w:rsidR="00A34E95" w:rsidRPr="00D242BB">
        <w:rPr>
          <w:rFonts w:ascii="Times New Roman" w:hAnsi="Times New Roman"/>
          <w:sz w:val="24"/>
        </w:rPr>
        <w:t xml:space="preserve">The </w:t>
      </w:r>
      <w:r w:rsidRPr="00D242BB">
        <w:rPr>
          <w:rFonts w:ascii="Times New Roman" w:hAnsi="Times New Roman"/>
          <w:sz w:val="24"/>
        </w:rPr>
        <w:t xml:space="preserve">“consciousness of something” </w:t>
      </w:r>
      <w:r w:rsidR="00A34E95" w:rsidRPr="00D242BB">
        <w:rPr>
          <w:rFonts w:ascii="Times New Roman" w:hAnsi="Times New Roman"/>
          <w:sz w:val="24"/>
        </w:rPr>
        <w:t xml:space="preserve">thus </w:t>
      </w:r>
      <w:r w:rsidRPr="00D242BB">
        <w:rPr>
          <w:rFonts w:ascii="Times New Roman" w:hAnsi="Times New Roman"/>
          <w:sz w:val="24"/>
        </w:rPr>
        <w:t>implies at least two levels, one of which underpins the act of apprehension of the other</w:t>
      </w:r>
      <w:r w:rsidR="00563480" w:rsidRPr="00D242BB">
        <w:rPr>
          <w:rFonts w:ascii="Times New Roman" w:hAnsi="Times New Roman"/>
          <w:sz w:val="24"/>
        </w:rPr>
        <w:t xml:space="preserve">, </w:t>
      </w:r>
      <w:r w:rsidRPr="00D242BB">
        <w:rPr>
          <w:rFonts w:ascii="Times New Roman" w:hAnsi="Times New Roman"/>
          <w:sz w:val="24"/>
        </w:rPr>
        <w:t>justif</w:t>
      </w:r>
      <w:r w:rsidR="00D83275" w:rsidRPr="00D242BB">
        <w:rPr>
          <w:rFonts w:ascii="Times New Roman" w:hAnsi="Times New Roman"/>
          <w:sz w:val="24"/>
        </w:rPr>
        <w:t>ying</w:t>
      </w:r>
      <w:r w:rsidRPr="00D242BB">
        <w:rPr>
          <w:rFonts w:ascii="Times New Roman" w:hAnsi="Times New Roman"/>
          <w:sz w:val="24"/>
        </w:rPr>
        <w:t xml:space="preserve"> the notion of “consciousness of</w:t>
      </w:r>
      <w:r w:rsidR="00340138" w:rsidRPr="00D242BB">
        <w:rPr>
          <w:rFonts w:ascii="Times New Roman" w:hAnsi="Times New Roman"/>
          <w:sz w:val="24"/>
        </w:rPr>
        <w:t>”</w:t>
      </w:r>
      <w:r w:rsidR="00952031" w:rsidRPr="00D242BB">
        <w:rPr>
          <w:rFonts w:ascii="Times New Roman" w:hAnsi="Times New Roman"/>
          <w:sz w:val="24"/>
        </w:rPr>
        <w:t>, so that w</w:t>
      </w:r>
      <w:r w:rsidRPr="00D242BB">
        <w:rPr>
          <w:rFonts w:ascii="Times New Roman" w:hAnsi="Times New Roman"/>
          <w:sz w:val="24"/>
        </w:rPr>
        <w:t xml:space="preserve">hat remains when all the possible consciousness of a thing is objectified </w:t>
      </w:r>
      <w:r w:rsidR="000C33B9">
        <w:rPr>
          <w:rFonts w:ascii="Times New Roman" w:hAnsi="Times New Roman"/>
          <w:sz w:val="24"/>
        </w:rPr>
        <w:t xml:space="preserve">still </w:t>
      </w:r>
      <w:r w:rsidR="00B179FB" w:rsidRPr="00D242BB">
        <w:rPr>
          <w:rFonts w:ascii="Times New Roman" w:hAnsi="Times New Roman"/>
          <w:sz w:val="24"/>
        </w:rPr>
        <w:t xml:space="preserve">involves </w:t>
      </w:r>
      <w:r w:rsidRPr="00D242BB">
        <w:rPr>
          <w:rFonts w:ascii="Times New Roman" w:hAnsi="Times New Roman"/>
          <w:sz w:val="24"/>
        </w:rPr>
        <w:t>the act of aiming</w:t>
      </w:r>
      <w:r w:rsidR="00B179FB" w:rsidRPr="00D242BB">
        <w:rPr>
          <w:rFonts w:ascii="Times New Roman" w:hAnsi="Times New Roman"/>
          <w:sz w:val="24"/>
        </w:rPr>
        <w:t>,</w:t>
      </w:r>
      <w:r w:rsidR="00D676CF" w:rsidRPr="00D242BB">
        <w:rPr>
          <w:rFonts w:ascii="Times New Roman" w:hAnsi="Times New Roman"/>
          <w:sz w:val="24"/>
        </w:rPr>
        <w:t xml:space="preserve"> </w:t>
      </w:r>
      <w:r w:rsidR="00550493" w:rsidRPr="00D242BB">
        <w:rPr>
          <w:rFonts w:ascii="Times New Roman" w:hAnsi="Times New Roman"/>
          <w:sz w:val="24"/>
        </w:rPr>
        <w:t xml:space="preserve">which is </w:t>
      </w:r>
      <w:r w:rsidRPr="00D242BB">
        <w:rPr>
          <w:rFonts w:ascii="Times New Roman" w:hAnsi="Times New Roman"/>
          <w:sz w:val="24"/>
        </w:rPr>
        <w:t>irreducible to its object.</w:t>
      </w:r>
      <w:bookmarkStart w:id="17" w:name="_Hlk90785795"/>
      <w:r w:rsidRPr="00D242BB">
        <w:rPr>
          <w:rFonts w:ascii="Times New Roman" w:hAnsi="Times New Roman"/>
          <w:sz w:val="24"/>
        </w:rPr>
        <w:t xml:space="preserve"> </w:t>
      </w:r>
    </w:p>
    <w:p w14:paraId="5B9B45D3" w14:textId="50CDAD86" w:rsidR="004A6F71" w:rsidRPr="00D242BB" w:rsidRDefault="004A6F71" w:rsidP="008B3511">
      <w:pPr>
        <w:spacing w:after="0" w:line="360" w:lineRule="auto"/>
        <w:ind w:firstLine="284"/>
        <w:jc w:val="both"/>
        <w:rPr>
          <w:rFonts w:ascii="Times New Roman" w:hAnsi="Times New Roman" w:cs="Times New Roman"/>
          <w:sz w:val="24"/>
          <w:szCs w:val="24"/>
        </w:rPr>
      </w:pPr>
      <w:r w:rsidRPr="00D242BB">
        <w:rPr>
          <w:rFonts w:ascii="Times New Roman" w:hAnsi="Times New Roman"/>
          <w:sz w:val="24"/>
        </w:rPr>
        <w:t xml:space="preserve">The fact that consciousness is typically of, or about, something </w:t>
      </w:r>
      <w:r w:rsidR="00C52A94" w:rsidRPr="00D242BB">
        <w:rPr>
          <w:rFonts w:ascii="Times New Roman" w:hAnsi="Times New Roman"/>
          <w:sz w:val="24"/>
        </w:rPr>
        <w:t xml:space="preserve">underpins </w:t>
      </w:r>
      <w:r w:rsidRPr="00D242BB">
        <w:rPr>
          <w:rFonts w:ascii="Times New Roman" w:hAnsi="Times New Roman"/>
          <w:sz w:val="24"/>
        </w:rPr>
        <w:t>the idea of intentionality</w:t>
      </w:r>
      <w:r w:rsidR="00550493" w:rsidRPr="00D242BB">
        <w:rPr>
          <w:rFonts w:ascii="Times New Roman" w:hAnsi="Times New Roman"/>
          <w:sz w:val="24"/>
        </w:rPr>
        <w:t>,</w:t>
      </w:r>
      <w:r w:rsidRPr="00D242BB">
        <w:rPr>
          <w:rFonts w:ascii="Times New Roman" w:hAnsi="Times New Roman"/>
          <w:sz w:val="24"/>
        </w:rPr>
        <w:t xml:space="preserve"> which is particularly developed by phenomenology. Meaning towards objects translates in</w:t>
      </w:r>
      <w:r w:rsidR="00563480" w:rsidRPr="00D242BB">
        <w:rPr>
          <w:rFonts w:ascii="Times New Roman" w:hAnsi="Times New Roman"/>
          <w:sz w:val="24"/>
        </w:rPr>
        <w:t>to</w:t>
      </w:r>
      <w:r w:rsidRPr="00D242BB">
        <w:rPr>
          <w:rFonts w:ascii="Times New Roman" w:hAnsi="Times New Roman"/>
          <w:sz w:val="24"/>
        </w:rPr>
        <w:t xml:space="preserve"> directedness of consciousness. Our minds appear to be content-driven, or, semantics-driven, whereas Turing machines, Richard </w:t>
      </w:r>
      <w:proofErr w:type="spellStart"/>
      <w:r w:rsidRPr="00D242BB">
        <w:rPr>
          <w:rFonts w:ascii="Times New Roman" w:hAnsi="Times New Roman"/>
          <w:sz w:val="24"/>
        </w:rPr>
        <w:t>Tieszen</w:t>
      </w:r>
      <w:proofErr w:type="spellEnd"/>
      <w:r w:rsidRPr="00D242BB">
        <w:rPr>
          <w:rFonts w:ascii="Times New Roman" w:hAnsi="Times New Roman"/>
          <w:sz w:val="24"/>
        </w:rPr>
        <w:t xml:space="preserve"> (2006, p. 239) notes on this subject, do not understand meanings and thus are not goal-directed, they have no intentionality. </w:t>
      </w:r>
    </w:p>
    <w:p w14:paraId="6ED2A896" w14:textId="56B48A72" w:rsidR="004A6F71" w:rsidRPr="00D242BB" w:rsidRDefault="004A6F71" w:rsidP="008B3511">
      <w:pPr>
        <w:spacing w:after="0" w:line="360" w:lineRule="auto"/>
        <w:ind w:firstLine="284"/>
        <w:jc w:val="both"/>
        <w:rPr>
          <w:rFonts w:ascii="Times New Roman" w:hAnsi="Times New Roman" w:cs="Times New Roman"/>
          <w:sz w:val="24"/>
          <w:szCs w:val="24"/>
        </w:rPr>
      </w:pPr>
      <w:r w:rsidRPr="00D242BB">
        <w:rPr>
          <w:rFonts w:ascii="Times New Roman" w:hAnsi="Times New Roman"/>
          <w:sz w:val="24"/>
        </w:rPr>
        <w:t>The driving role of meanings is an important aspect of Lev Vygotsky’s psychology which links in his last works the dynamics of human action to an internal dynamic of meanings (</w:t>
      </w:r>
      <w:r w:rsidR="008D1632" w:rsidRPr="00D242BB">
        <w:rPr>
          <w:rFonts w:ascii="Times New Roman" w:hAnsi="Times New Roman"/>
          <w:sz w:val="24"/>
        </w:rPr>
        <w:t xml:space="preserve">Bulle, 2021; </w:t>
      </w:r>
      <w:proofErr w:type="spellStart"/>
      <w:r w:rsidRPr="00D242BB">
        <w:rPr>
          <w:rFonts w:ascii="Times New Roman" w:hAnsi="Times New Roman"/>
          <w:sz w:val="24"/>
        </w:rPr>
        <w:t>Zavershneva</w:t>
      </w:r>
      <w:proofErr w:type="spellEnd"/>
      <w:r w:rsidR="008D1632" w:rsidRPr="00D242BB">
        <w:rPr>
          <w:rFonts w:ascii="Times New Roman" w:hAnsi="Times New Roman"/>
          <w:sz w:val="24"/>
        </w:rPr>
        <w:t>,</w:t>
      </w:r>
      <w:r w:rsidRPr="00D242BB">
        <w:rPr>
          <w:rFonts w:ascii="Times New Roman" w:hAnsi="Times New Roman"/>
          <w:sz w:val="24"/>
        </w:rPr>
        <w:t xml:space="preserve"> 2016, p. 139)</w:t>
      </w:r>
      <w:bookmarkEnd w:id="17"/>
      <w:r w:rsidRPr="00D242BB">
        <w:rPr>
          <w:rFonts w:ascii="Times New Roman" w:hAnsi="Times New Roman"/>
          <w:sz w:val="24"/>
        </w:rPr>
        <w:t xml:space="preserve"> and in so doing, </w:t>
      </w:r>
      <w:r w:rsidR="005B3F69" w:rsidRPr="00D242BB">
        <w:rPr>
          <w:rFonts w:ascii="Times New Roman" w:hAnsi="Times New Roman"/>
          <w:sz w:val="24"/>
        </w:rPr>
        <w:t xml:space="preserve">considers </w:t>
      </w:r>
      <w:r w:rsidRPr="00D242BB">
        <w:rPr>
          <w:rFonts w:ascii="Times New Roman" w:hAnsi="Times New Roman"/>
          <w:sz w:val="24"/>
        </w:rPr>
        <w:t xml:space="preserve">an act of will </w:t>
      </w:r>
      <w:r w:rsidR="0055278E" w:rsidRPr="00D242BB">
        <w:rPr>
          <w:rFonts w:ascii="Times New Roman" w:hAnsi="Times New Roman"/>
          <w:sz w:val="24"/>
        </w:rPr>
        <w:t>as</w:t>
      </w:r>
      <w:r w:rsidR="00563480" w:rsidRPr="00D242BB">
        <w:rPr>
          <w:rFonts w:ascii="Times New Roman" w:hAnsi="Times New Roman"/>
          <w:sz w:val="24"/>
        </w:rPr>
        <w:t xml:space="preserve"> </w:t>
      </w:r>
      <w:r w:rsidRPr="00D242BB">
        <w:rPr>
          <w:rFonts w:ascii="Times New Roman" w:hAnsi="Times New Roman"/>
          <w:sz w:val="24"/>
        </w:rPr>
        <w:t xml:space="preserve">consciousness animated by meaning, or else, “a concept that has become an affect” (Vygotsky 1934/1986, pp. 9-10; </w:t>
      </w:r>
      <w:proofErr w:type="spellStart"/>
      <w:r w:rsidRPr="00D242BB">
        <w:rPr>
          <w:rFonts w:ascii="Times New Roman" w:hAnsi="Times New Roman"/>
          <w:sz w:val="24"/>
        </w:rPr>
        <w:t>Zavershneva</w:t>
      </w:r>
      <w:proofErr w:type="spellEnd"/>
      <w:r w:rsidR="004C28E6" w:rsidRPr="00D242BB">
        <w:rPr>
          <w:rFonts w:ascii="Times New Roman" w:hAnsi="Times New Roman"/>
          <w:sz w:val="24"/>
        </w:rPr>
        <w:t>,</w:t>
      </w:r>
      <w:r w:rsidRPr="00D242BB">
        <w:rPr>
          <w:rFonts w:ascii="Times New Roman" w:hAnsi="Times New Roman"/>
          <w:sz w:val="24"/>
        </w:rPr>
        <w:t xml:space="preserve"> 2010, p. 66). The exact psychological nature of the inner mediation by meanings is unknown but its reality is beyond doubt, according to Vygotsky. Especially, to be a meaning involves links of generalization</w:t>
      </w:r>
      <w:bookmarkStart w:id="18" w:name="_Hlk89852089"/>
      <w:bookmarkStart w:id="19" w:name="_Hlk89790955"/>
      <w:r w:rsidRPr="00D242BB">
        <w:rPr>
          <w:rFonts w:ascii="Times New Roman" w:hAnsi="Times New Roman"/>
          <w:sz w:val="24"/>
        </w:rPr>
        <w:t xml:space="preserve"> and such links allow logical and deliberate use (Vygotsky</w:t>
      </w:r>
      <w:r w:rsidR="004C28E6" w:rsidRPr="00D242BB">
        <w:rPr>
          <w:rFonts w:ascii="Times New Roman" w:hAnsi="Times New Roman"/>
          <w:sz w:val="24"/>
        </w:rPr>
        <w:t>,</w:t>
      </w:r>
      <w:r w:rsidRPr="00D242BB">
        <w:rPr>
          <w:rFonts w:ascii="Times New Roman" w:hAnsi="Times New Roman"/>
          <w:sz w:val="24"/>
        </w:rPr>
        <w:t xml:space="preserve"> 1934/1986, p. 171-172). Moral consciousness also </w:t>
      </w:r>
      <w:r w:rsidR="00366984" w:rsidRPr="00D242BB">
        <w:rPr>
          <w:rFonts w:ascii="Times New Roman" w:hAnsi="Times New Roman"/>
          <w:sz w:val="24"/>
        </w:rPr>
        <w:t xml:space="preserve">assumes </w:t>
      </w:r>
      <w:r w:rsidRPr="00D242BB">
        <w:rPr>
          <w:rFonts w:ascii="Times New Roman" w:hAnsi="Times New Roman"/>
          <w:sz w:val="24"/>
        </w:rPr>
        <w:t>forms of abstraction underpinning intended meanings. Vygotsky (1</w:t>
      </w:r>
      <w:r w:rsidR="00353E54" w:rsidRPr="00D242BB">
        <w:rPr>
          <w:rFonts w:ascii="Times New Roman" w:hAnsi="Times New Roman"/>
          <w:sz w:val="24"/>
        </w:rPr>
        <w:t>9</w:t>
      </w:r>
      <w:r w:rsidRPr="00D242BB">
        <w:rPr>
          <w:rFonts w:ascii="Times New Roman" w:hAnsi="Times New Roman"/>
          <w:sz w:val="24"/>
        </w:rPr>
        <w:t>33/</w:t>
      </w:r>
      <w:r w:rsidR="00353E54" w:rsidRPr="00D242BB">
        <w:rPr>
          <w:rFonts w:ascii="Times New Roman" w:hAnsi="Times New Roman"/>
          <w:sz w:val="24"/>
        </w:rPr>
        <w:t>2016</w:t>
      </w:r>
      <w:r w:rsidRPr="00D242BB">
        <w:rPr>
          <w:rFonts w:ascii="Times New Roman" w:hAnsi="Times New Roman"/>
          <w:sz w:val="24"/>
        </w:rPr>
        <w:t>) explains, for example, that children’s moral awareness develops in play with the invention of imaginary situations</w:t>
      </w:r>
      <w:r w:rsidR="00221725" w:rsidRPr="00D242BB">
        <w:rPr>
          <w:rFonts w:ascii="Times New Roman" w:hAnsi="Times New Roman" w:cs="Times New Roman"/>
          <w:sz w:val="24"/>
          <w:szCs w:val="24"/>
        </w:rPr>
        <w:t xml:space="preserve"> whose essential attribute, he explains with reference to Spinoza, is “a rule that has become a desire”</w:t>
      </w:r>
      <w:r w:rsidR="00EB069C" w:rsidRPr="00D242BB">
        <w:rPr>
          <w:rFonts w:ascii="Times New Roman" w:hAnsi="Times New Roman"/>
          <w:sz w:val="24"/>
        </w:rPr>
        <w:t xml:space="preserve">. In so doing, </w:t>
      </w:r>
      <w:r w:rsidR="009316F4" w:rsidRPr="00D242BB">
        <w:rPr>
          <w:rFonts w:ascii="Times New Roman" w:hAnsi="Times New Roman"/>
          <w:sz w:val="24"/>
        </w:rPr>
        <w:t xml:space="preserve">children </w:t>
      </w:r>
      <w:r w:rsidRPr="00D242BB">
        <w:rPr>
          <w:rFonts w:ascii="Times New Roman" w:hAnsi="Times New Roman"/>
          <w:sz w:val="24"/>
        </w:rPr>
        <w:t xml:space="preserve">abstract themselves from the immediate demands of their environment and act not according to what they perceive, but according to the meaning they give to their action. Similar insights are present in David </w:t>
      </w:r>
      <w:proofErr w:type="spellStart"/>
      <w:r w:rsidRPr="00D242BB">
        <w:rPr>
          <w:rFonts w:ascii="Times New Roman" w:hAnsi="Times New Roman"/>
          <w:sz w:val="24"/>
        </w:rPr>
        <w:t>Ausubel’s</w:t>
      </w:r>
      <w:proofErr w:type="spellEnd"/>
      <w:r w:rsidRPr="00D242BB">
        <w:rPr>
          <w:rFonts w:ascii="Times New Roman" w:hAnsi="Times New Roman"/>
          <w:sz w:val="24"/>
        </w:rPr>
        <w:t xml:space="preserve"> “psychology of meaningful </w:t>
      </w:r>
      <w:r w:rsidR="002426B4">
        <w:rPr>
          <w:rFonts w:ascii="Times New Roman" w:hAnsi="Times New Roman"/>
          <w:sz w:val="24"/>
        </w:rPr>
        <w:t xml:space="preserve">verbal </w:t>
      </w:r>
      <w:r w:rsidRPr="00D242BB">
        <w:rPr>
          <w:rFonts w:ascii="Times New Roman" w:hAnsi="Times New Roman"/>
          <w:sz w:val="24"/>
        </w:rPr>
        <w:t>learning</w:t>
      </w:r>
      <w:bookmarkEnd w:id="18"/>
      <w:r w:rsidRPr="00D242BB">
        <w:rPr>
          <w:rFonts w:ascii="Times New Roman" w:hAnsi="Times New Roman"/>
          <w:sz w:val="24"/>
        </w:rPr>
        <w:t xml:space="preserve">” where </w:t>
      </w:r>
      <w:r w:rsidRPr="00D242BB">
        <w:rPr>
          <w:rFonts w:ascii="Times New Roman" w:hAnsi="Times New Roman"/>
          <w:color w:val="333333"/>
          <w:sz w:val="24"/>
        </w:rPr>
        <w:t>concepts “acquire their meanings and are stored hierarchically (not linearly) in memory</w:t>
      </w:r>
      <w:r w:rsidR="00DC009B" w:rsidRPr="00D242BB">
        <w:rPr>
          <w:rFonts w:ascii="Times New Roman" w:hAnsi="Times New Roman"/>
          <w:color w:val="333333"/>
          <w:sz w:val="24"/>
        </w:rPr>
        <w:t>,”</w:t>
      </w:r>
      <w:r w:rsidRPr="00D242BB">
        <w:rPr>
          <w:rFonts w:ascii="Times New Roman" w:hAnsi="Times New Roman"/>
          <w:color w:val="333333"/>
          <w:sz w:val="24"/>
        </w:rPr>
        <w:t xml:space="preserve"> they are “related in particular semantic (not associative or syntactic) ways to particular ideas in a hierarchically organized cognitive structure with stable and explicit meanings” (</w:t>
      </w:r>
      <w:proofErr w:type="spellStart"/>
      <w:r w:rsidRPr="00D242BB">
        <w:rPr>
          <w:rFonts w:ascii="Times New Roman" w:hAnsi="Times New Roman"/>
          <w:color w:val="333333"/>
          <w:sz w:val="24"/>
        </w:rPr>
        <w:t>Ausubel</w:t>
      </w:r>
      <w:proofErr w:type="spellEnd"/>
      <w:r w:rsidRPr="00D242BB">
        <w:rPr>
          <w:rFonts w:ascii="Times New Roman" w:hAnsi="Times New Roman"/>
          <w:color w:val="333333"/>
          <w:sz w:val="24"/>
        </w:rPr>
        <w:t xml:space="preserve"> 2000, p. 139).</w:t>
      </w:r>
      <w:r w:rsidRPr="00D242BB">
        <w:rPr>
          <w:rFonts w:ascii="Times New Roman" w:hAnsi="Times New Roman"/>
          <w:sz w:val="24"/>
        </w:rPr>
        <w:t xml:space="preserve"> </w:t>
      </w:r>
    </w:p>
    <w:bookmarkEnd w:id="16"/>
    <w:bookmarkEnd w:id="19"/>
    <w:p w14:paraId="3D6DE3CF" w14:textId="66179E7C" w:rsidR="009052BE" w:rsidRPr="00D242BB" w:rsidRDefault="009A1559" w:rsidP="008B3511">
      <w:pPr>
        <w:spacing w:after="0" w:line="360" w:lineRule="auto"/>
        <w:ind w:firstLine="284"/>
        <w:jc w:val="both"/>
        <w:rPr>
          <w:rFonts w:ascii="Times New Roman" w:hAnsi="Times New Roman"/>
          <w:sz w:val="24"/>
        </w:rPr>
      </w:pPr>
      <w:r w:rsidRPr="00D242BB">
        <w:rPr>
          <w:rFonts w:ascii="Times New Roman" w:hAnsi="Times New Roman"/>
          <w:sz w:val="24"/>
        </w:rPr>
        <w:t xml:space="preserve">These psychological theories of consciousness are consistent with the premises of the social science works mentioned </w:t>
      </w:r>
      <w:r w:rsidR="00D7641C" w:rsidRPr="00D242BB">
        <w:rPr>
          <w:rFonts w:ascii="Times New Roman" w:hAnsi="Times New Roman"/>
          <w:sz w:val="24"/>
        </w:rPr>
        <w:t>previously</w:t>
      </w:r>
      <w:r w:rsidR="00366984" w:rsidRPr="00D242BB">
        <w:rPr>
          <w:rFonts w:ascii="Times New Roman" w:hAnsi="Times New Roman"/>
          <w:sz w:val="24"/>
        </w:rPr>
        <w:t>,</w:t>
      </w:r>
      <w:r w:rsidRPr="00D242BB">
        <w:rPr>
          <w:rFonts w:ascii="Times New Roman" w:hAnsi="Times New Roman"/>
          <w:sz w:val="24"/>
        </w:rPr>
        <w:t xml:space="preserve"> which conceive </w:t>
      </w:r>
      <w:r w:rsidR="00366984" w:rsidRPr="00D242BB">
        <w:rPr>
          <w:rFonts w:ascii="Times New Roman" w:hAnsi="Times New Roman"/>
          <w:sz w:val="24"/>
        </w:rPr>
        <w:t xml:space="preserve">of </w:t>
      </w:r>
      <w:r w:rsidRPr="00D242BB">
        <w:rPr>
          <w:rFonts w:ascii="Times New Roman" w:hAnsi="Times New Roman"/>
          <w:sz w:val="24"/>
        </w:rPr>
        <w:t>social action and human thought as driven through meanings developed at a meta-analytical level of rationality.</w:t>
      </w:r>
      <w:bookmarkStart w:id="20" w:name="_Hlk526186569"/>
    </w:p>
    <w:p w14:paraId="3327F75B" w14:textId="77777777" w:rsidR="00335453" w:rsidRPr="00D242BB" w:rsidRDefault="00335453" w:rsidP="008B3511">
      <w:pPr>
        <w:spacing w:after="0" w:line="360" w:lineRule="auto"/>
        <w:ind w:firstLine="284"/>
        <w:jc w:val="both"/>
        <w:rPr>
          <w:rFonts w:ascii="Times New Roman" w:hAnsi="Times New Roman" w:cs="Times New Roman"/>
          <w:sz w:val="24"/>
          <w:szCs w:val="24"/>
        </w:rPr>
      </w:pPr>
    </w:p>
    <w:p w14:paraId="7E39C4DF" w14:textId="6E2285A4" w:rsidR="00DD5939" w:rsidRPr="00D242BB" w:rsidRDefault="000D1BF2" w:rsidP="008B3511">
      <w:pPr>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D242BB">
        <w:rPr>
          <w:rFonts w:ascii="Times New Roman" w:hAnsi="Times New Roman"/>
          <w:sz w:val="24"/>
        </w:rPr>
        <w:t xml:space="preserve">4.2 The </w:t>
      </w:r>
      <w:r w:rsidR="00562D1A" w:rsidRPr="00D242BB">
        <w:rPr>
          <w:rFonts w:ascii="Times New Roman" w:hAnsi="Times New Roman"/>
          <w:sz w:val="24"/>
        </w:rPr>
        <w:t>C</w:t>
      </w:r>
      <w:r w:rsidRPr="00D242BB">
        <w:rPr>
          <w:rFonts w:ascii="Times New Roman" w:hAnsi="Times New Roman"/>
          <w:sz w:val="24"/>
        </w:rPr>
        <w:t xml:space="preserve">apacity to </w:t>
      </w:r>
      <w:r w:rsidR="00562D1A" w:rsidRPr="00D242BB">
        <w:rPr>
          <w:rFonts w:ascii="Times New Roman" w:hAnsi="Times New Roman"/>
          <w:sz w:val="24"/>
        </w:rPr>
        <w:t>M</w:t>
      </w:r>
      <w:r w:rsidRPr="00D242BB">
        <w:rPr>
          <w:rFonts w:ascii="Times New Roman" w:hAnsi="Times New Roman"/>
          <w:sz w:val="24"/>
        </w:rPr>
        <w:t xml:space="preserve">ake </w:t>
      </w:r>
      <w:r w:rsidR="00562D1A" w:rsidRPr="00D242BB">
        <w:rPr>
          <w:rFonts w:ascii="Times New Roman" w:hAnsi="Times New Roman"/>
          <w:sz w:val="24"/>
        </w:rPr>
        <w:t>M</w:t>
      </w:r>
      <w:r w:rsidRPr="00D242BB">
        <w:rPr>
          <w:rFonts w:ascii="Times New Roman" w:hAnsi="Times New Roman"/>
          <w:sz w:val="24"/>
        </w:rPr>
        <w:t xml:space="preserve">eaningful </w:t>
      </w:r>
      <w:r w:rsidR="00562D1A" w:rsidRPr="00D242BB">
        <w:rPr>
          <w:rFonts w:ascii="Times New Roman" w:hAnsi="Times New Roman"/>
          <w:sz w:val="24"/>
        </w:rPr>
        <w:t>U</w:t>
      </w:r>
      <w:r w:rsidRPr="00D242BB">
        <w:rPr>
          <w:rFonts w:ascii="Times New Roman" w:hAnsi="Times New Roman"/>
          <w:sz w:val="24"/>
        </w:rPr>
        <w:t xml:space="preserve">se of </w:t>
      </w:r>
      <w:r w:rsidR="00562D1A" w:rsidRPr="00D242BB">
        <w:rPr>
          <w:rFonts w:ascii="Times New Roman" w:hAnsi="Times New Roman"/>
          <w:sz w:val="24"/>
        </w:rPr>
        <w:t>S</w:t>
      </w:r>
      <w:r w:rsidRPr="00D242BB">
        <w:rPr>
          <w:rFonts w:ascii="Times New Roman" w:hAnsi="Times New Roman"/>
          <w:sz w:val="24"/>
        </w:rPr>
        <w:t>igns</w:t>
      </w:r>
    </w:p>
    <w:p w14:paraId="2614C362" w14:textId="77777777" w:rsidR="00C362BA" w:rsidRPr="00D242BB" w:rsidRDefault="00C362BA" w:rsidP="008B3511">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fr-FR"/>
        </w:rPr>
      </w:pPr>
    </w:p>
    <w:p w14:paraId="09429CE5" w14:textId="26A27F44" w:rsidR="00DD5939" w:rsidRPr="00D242BB" w:rsidRDefault="002F1829" w:rsidP="008B3511">
      <w:pPr>
        <w:spacing w:after="0" w:line="360" w:lineRule="auto"/>
        <w:jc w:val="both"/>
        <w:rPr>
          <w:rFonts w:ascii="Times New Roman" w:hAnsi="Times New Roman" w:cs="Times New Roman"/>
          <w:sz w:val="24"/>
          <w:szCs w:val="24"/>
        </w:rPr>
      </w:pPr>
      <w:r w:rsidRPr="00D242BB">
        <w:rPr>
          <w:rFonts w:ascii="Times New Roman" w:hAnsi="Times New Roman"/>
          <w:sz w:val="24"/>
        </w:rPr>
        <w:t>The power to manipulate ideas on the basis of the meaning they have for us, which assumes the power to apprehend them in consciousness as objects of thought</w:t>
      </w:r>
      <w:r w:rsidR="00366984" w:rsidRPr="00D242BB">
        <w:rPr>
          <w:rFonts w:ascii="Times New Roman" w:hAnsi="Times New Roman"/>
          <w:sz w:val="24"/>
        </w:rPr>
        <w:t>,</w:t>
      </w:r>
      <w:r w:rsidRPr="00D242BB">
        <w:rPr>
          <w:rFonts w:ascii="Times New Roman" w:hAnsi="Times New Roman"/>
          <w:sz w:val="24"/>
        </w:rPr>
        <w:t xml:space="preserve"> implies, as we have seen, an act of aiming </w:t>
      </w:r>
      <w:r w:rsidR="00366984" w:rsidRPr="00D242BB">
        <w:rPr>
          <w:rFonts w:ascii="Times New Roman" w:hAnsi="Times New Roman"/>
          <w:sz w:val="24"/>
        </w:rPr>
        <w:t xml:space="preserve">that </w:t>
      </w:r>
      <w:r w:rsidRPr="00D242BB">
        <w:rPr>
          <w:rFonts w:ascii="Times New Roman" w:hAnsi="Times New Roman"/>
          <w:sz w:val="24"/>
        </w:rPr>
        <w:t xml:space="preserve">is situated in the internal semantic system of consciousness (this notion is borrowed </w:t>
      </w:r>
      <w:r w:rsidR="00366984" w:rsidRPr="00D242BB">
        <w:rPr>
          <w:rFonts w:ascii="Times New Roman" w:hAnsi="Times New Roman"/>
          <w:sz w:val="24"/>
        </w:rPr>
        <w:t xml:space="preserve">from </w:t>
      </w:r>
      <w:r w:rsidRPr="00D242BB">
        <w:rPr>
          <w:rFonts w:ascii="Times New Roman" w:hAnsi="Times New Roman"/>
          <w:sz w:val="24"/>
        </w:rPr>
        <w:t>Vygotsky 1934/1986) at a higher level of abstraction or generalization than that of the developed ideas.</w:t>
      </w:r>
    </w:p>
    <w:p w14:paraId="5A14C492" w14:textId="27D47916" w:rsidR="002C4E74" w:rsidRPr="00D242BB" w:rsidRDefault="00F451D3" w:rsidP="008B3511">
      <w:pPr>
        <w:spacing w:after="0" w:line="360" w:lineRule="auto"/>
        <w:ind w:firstLine="284"/>
        <w:jc w:val="both"/>
        <w:rPr>
          <w:rFonts w:ascii="Times New Roman" w:hAnsi="Times New Roman" w:cs="Times New Roman"/>
          <w:sz w:val="24"/>
          <w:szCs w:val="24"/>
        </w:rPr>
      </w:pPr>
      <w:bookmarkStart w:id="21" w:name="_Hlk8324413"/>
      <w:r w:rsidRPr="00D242BB">
        <w:rPr>
          <w:rFonts w:ascii="Times New Roman" w:hAnsi="Times New Roman"/>
          <w:sz w:val="24"/>
        </w:rPr>
        <w:t>The human fundamental capacity underpinning the possibility to apprehend ideas as object</w:t>
      </w:r>
      <w:r w:rsidR="00366984" w:rsidRPr="00D242BB">
        <w:rPr>
          <w:rFonts w:ascii="Times New Roman" w:hAnsi="Times New Roman"/>
          <w:sz w:val="24"/>
        </w:rPr>
        <w:t>s</w:t>
      </w:r>
      <w:r w:rsidRPr="00D242BB">
        <w:rPr>
          <w:rFonts w:ascii="Times New Roman" w:hAnsi="Times New Roman"/>
          <w:sz w:val="24"/>
        </w:rPr>
        <w:t xml:space="preserve"> for the mind refers to a recursion capacity ‒ the ability </w:t>
      </w:r>
      <w:r w:rsidR="00366984" w:rsidRPr="00D242BB">
        <w:rPr>
          <w:rFonts w:ascii="Times New Roman" w:hAnsi="Times New Roman"/>
          <w:sz w:val="24"/>
        </w:rPr>
        <w:t xml:space="preserve">to </w:t>
      </w:r>
      <w:r w:rsidRPr="00D242BB">
        <w:rPr>
          <w:rFonts w:ascii="Times New Roman" w:hAnsi="Times New Roman"/>
          <w:sz w:val="24"/>
        </w:rPr>
        <w:t xml:space="preserve">fit elements into one another in a hierarchical way. It is interesting to remark here that, of all the differences that have been evoked by scientists as marking the distinction between </w:t>
      </w:r>
      <w:r w:rsidR="00063A09">
        <w:rPr>
          <w:rFonts w:ascii="Times New Roman" w:hAnsi="Times New Roman"/>
          <w:sz w:val="24"/>
        </w:rPr>
        <w:t>humans</w:t>
      </w:r>
      <w:r w:rsidRPr="00D242BB">
        <w:rPr>
          <w:rFonts w:ascii="Times New Roman" w:hAnsi="Times New Roman"/>
          <w:sz w:val="24"/>
        </w:rPr>
        <w:t xml:space="preserve"> and animals, such as articulated language and the use of tools and symbols, it is the recursive capacity of thought that appears to be at the foundation of other human skills (</w:t>
      </w:r>
      <w:proofErr w:type="spellStart"/>
      <w:r w:rsidRPr="00D242BB">
        <w:rPr>
          <w:rFonts w:ascii="Times New Roman" w:hAnsi="Times New Roman"/>
          <w:sz w:val="24"/>
        </w:rPr>
        <w:t>Corballis</w:t>
      </w:r>
      <w:proofErr w:type="spellEnd"/>
      <w:r w:rsidR="004C28E6" w:rsidRPr="00D242BB">
        <w:rPr>
          <w:rFonts w:ascii="Times New Roman" w:hAnsi="Times New Roman"/>
          <w:sz w:val="24"/>
        </w:rPr>
        <w:t>,</w:t>
      </w:r>
      <w:r w:rsidRPr="00D242BB">
        <w:rPr>
          <w:rFonts w:ascii="Times New Roman" w:hAnsi="Times New Roman"/>
          <w:sz w:val="24"/>
        </w:rPr>
        <w:t xml:space="preserve"> 2011).</w:t>
      </w:r>
      <w:bookmarkEnd w:id="21"/>
      <w:r w:rsidRPr="00D242BB">
        <w:rPr>
          <w:rFonts w:ascii="Times New Roman" w:hAnsi="Times New Roman"/>
          <w:sz w:val="24"/>
        </w:rPr>
        <w:t xml:space="preserve"> The recursive capacities have been developed adaptively by natural selection and especially make use of a large working memory allowing ideas </w:t>
      </w:r>
      <w:r w:rsidR="00ED6654" w:rsidRPr="00D242BB">
        <w:rPr>
          <w:rFonts w:ascii="Times New Roman" w:hAnsi="Times New Roman"/>
          <w:sz w:val="24"/>
        </w:rPr>
        <w:t xml:space="preserve">to be embedded </w:t>
      </w:r>
      <w:r w:rsidRPr="00D242BB">
        <w:rPr>
          <w:rFonts w:ascii="Times New Roman" w:hAnsi="Times New Roman"/>
          <w:sz w:val="24"/>
        </w:rPr>
        <w:t xml:space="preserve">within ideas. </w:t>
      </w:r>
      <w:r w:rsidR="00ED6654" w:rsidRPr="00D242BB">
        <w:rPr>
          <w:rFonts w:ascii="Times New Roman" w:hAnsi="Times New Roman"/>
          <w:sz w:val="24"/>
        </w:rPr>
        <w:t>First and foremost, t</w:t>
      </w:r>
      <w:r w:rsidRPr="00D242BB">
        <w:rPr>
          <w:rFonts w:ascii="Times New Roman" w:hAnsi="Times New Roman"/>
          <w:sz w:val="24"/>
        </w:rPr>
        <w:t>hey underpin mental time travel (the ability to insert events into consciousness) and theory of mind (the ability to put oneself in the place of other persons in order to understand them). Recursion distinguishes human psychology from that of animals, since we only find elementary recursion in some animals and</w:t>
      </w:r>
      <w:r w:rsidR="00ED6654" w:rsidRPr="00D242BB">
        <w:rPr>
          <w:rFonts w:ascii="Times New Roman" w:hAnsi="Times New Roman"/>
          <w:sz w:val="24"/>
        </w:rPr>
        <w:t>,</w:t>
      </w:r>
      <w:r w:rsidRPr="00D242BB">
        <w:rPr>
          <w:rFonts w:ascii="Times New Roman" w:hAnsi="Times New Roman"/>
          <w:sz w:val="24"/>
        </w:rPr>
        <w:t xml:space="preserve"> as</w:t>
      </w:r>
      <w:r w:rsidR="005B3F69" w:rsidRPr="00D242BB">
        <w:rPr>
          <w:rFonts w:ascii="Times New Roman" w:hAnsi="Times New Roman"/>
          <w:sz w:val="24"/>
        </w:rPr>
        <w:t xml:space="preserve"> I argue</w:t>
      </w:r>
      <w:r w:rsidRPr="00D242BB">
        <w:rPr>
          <w:rFonts w:ascii="Times New Roman" w:hAnsi="Times New Roman"/>
          <w:sz w:val="24"/>
        </w:rPr>
        <w:t xml:space="preserve"> here, allows the use of abstract objects of thought on the basis of their meaning. </w:t>
      </w:r>
    </w:p>
    <w:p w14:paraId="4D315772" w14:textId="0574F4EA" w:rsidR="00DD5939" w:rsidRPr="00D242BB" w:rsidRDefault="005B3F69" w:rsidP="008B3511">
      <w:pPr>
        <w:pStyle w:val="Notedebasdepage"/>
        <w:spacing w:line="360" w:lineRule="auto"/>
        <w:ind w:firstLine="284"/>
        <w:jc w:val="both"/>
      </w:pPr>
      <w:r w:rsidRPr="00D242BB">
        <w:rPr>
          <w:rFonts w:ascii="Times New Roman" w:hAnsi="Times New Roman"/>
          <w:sz w:val="24"/>
        </w:rPr>
        <w:t xml:space="preserve">The </w:t>
      </w:r>
      <w:r w:rsidR="00DD5939" w:rsidRPr="00D242BB">
        <w:rPr>
          <w:rFonts w:ascii="Times New Roman" w:hAnsi="Times New Roman"/>
          <w:sz w:val="24"/>
        </w:rPr>
        <w:t xml:space="preserve">relatively recent (on an evolutionary scale) human capacity </w:t>
      </w:r>
      <w:r w:rsidR="00ED6654" w:rsidRPr="00D242BB">
        <w:rPr>
          <w:rFonts w:ascii="Times New Roman" w:hAnsi="Times New Roman"/>
          <w:sz w:val="24"/>
        </w:rPr>
        <w:t xml:space="preserve">for </w:t>
      </w:r>
      <w:r w:rsidR="00DD5939" w:rsidRPr="00D242BB">
        <w:rPr>
          <w:rFonts w:ascii="Times New Roman" w:hAnsi="Times New Roman"/>
          <w:sz w:val="24"/>
        </w:rPr>
        <w:t xml:space="preserve">abstract thinking may ride on the older functioning of </w:t>
      </w:r>
      <w:r w:rsidR="00ED6654" w:rsidRPr="00D242BB">
        <w:rPr>
          <w:rFonts w:ascii="Times New Roman" w:hAnsi="Times New Roman"/>
          <w:sz w:val="24"/>
        </w:rPr>
        <w:t xml:space="preserve">the </w:t>
      </w:r>
      <w:r w:rsidR="00DD5939" w:rsidRPr="00D242BB">
        <w:rPr>
          <w:rFonts w:ascii="Times New Roman" w:hAnsi="Times New Roman"/>
          <w:sz w:val="24"/>
        </w:rPr>
        <w:t>sensory cortex. Especially, sensory perception is the input mode of the nervous system, the gateway to consciousness</w:t>
      </w:r>
      <w:r w:rsidRPr="00D242BB">
        <w:rPr>
          <w:rFonts w:ascii="Times New Roman" w:hAnsi="Times New Roman"/>
          <w:sz w:val="24"/>
        </w:rPr>
        <w:t xml:space="preserve"> (</w:t>
      </w:r>
      <w:proofErr w:type="spellStart"/>
      <w:r w:rsidRPr="00D242BB">
        <w:rPr>
          <w:rFonts w:ascii="Times New Roman" w:hAnsi="Times New Roman"/>
          <w:sz w:val="24"/>
        </w:rPr>
        <w:t>Baars</w:t>
      </w:r>
      <w:proofErr w:type="spellEnd"/>
      <w:r w:rsidRPr="00D242BB">
        <w:rPr>
          <w:rFonts w:ascii="Times New Roman" w:hAnsi="Times New Roman"/>
          <w:sz w:val="24"/>
        </w:rPr>
        <w:t xml:space="preserve"> 1997, pp. 63-64)</w:t>
      </w:r>
      <w:r w:rsidR="00DD5939" w:rsidRPr="00D242BB">
        <w:rPr>
          <w:rFonts w:ascii="Times New Roman" w:hAnsi="Times New Roman"/>
          <w:sz w:val="24"/>
        </w:rPr>
        <w:t xml:space="preserve">. The mind uses the sensory impressions of </w:t>
      </w:r>
      <w:r w:rsidR="00141960" w:rsidRPr="00D242BB">
        <w:rPr>
          <w:rFonts w:ascii="Times New Roman" w:hAnsi="Times New Roman"/>
          <w:sz w:val="24"/>
        </w:rPr>
        <w:t xml:space="preserve">conventional </w:t>
      </w:r>
      <w:r w:rsidR="00DD5939" w:rsidRPr="00D242BB">
        <w:rPr>
          <w:rFonts w:ascii="Times New Roman" w:hAnsi="Times New Roman"/>
          <w:sz w:val="24"/>
        </w:rPr>
        <w:t xml:space="preserve">signs, or in the case of written language, of signs of signs, to control itself. </w:t>
      </w:r>
      <w:r w:rsidR="00141960" w:rsidRPr="00D242BB">
        <w:rPr>
          <w:rFonts w:ascii="Times New Roman" w:hAnsi="Times New Roman"/>
          <w:sz w:val="24"/>
        </w:rPr>
        <w:t xml:space="preserve">In Vygotsky’s psychology, </w:t>
      </w:r>
      <w:r w:rsidR="003C256A" w:rsidRPr="00D242BB">
        <w:rPr>
          <w:rFonts w:ascii="Times New Roman" w:hAnsi="Times New Roman"/>
          <w:sz w:val="24"/>
        </w:rPr>
        <w:t>the general capacities of human thought a</w:t>
      </w:r>
      <w:r w:rsidR="00141960" w:rsidRPr="00D242BB">
        <w:rPr>
          <w:rFonts w:ascii="Times New Roman" w:hAnsi="Times New Roman"/>
          <w:sz w:val="24"/>
        </w:rPr>
        <w:t>re</w:t>
      </w:r>
      <w:r w:rsidR="003C256A" w:rsidRPr="00D242BB">
        <w:rPr>
          <w:rFonts w:ascii="Times New Roman" w:hAnsi="Times New Roman"/>
          <w:sz w:val="24"/>
        </w:rPr>
        <w:t xml:space="preserve"> based on the possibility of the mind to manipulate at will the sensorial impressions which, when they refer to conventional signs, imply abstract meanings</w:t>
      </w:r>
      <w:r w:rsidR="00DC4F06" w:rsidRPr="00D242BB">
        <w:rPr>
          <w:rFonts w:ascii="Times New Roman" w:hAnsi="Times New Roman"/>
          <w:sz w:val="24"/>
        </w:rPr>
        <w:t xml:space="preserve">. </w:t>
      </w:r>
      <w:r w:rsidR="00DD5939" w:rsidRPr="00D242BB">
        <w:rPr>
          <w:rFonts w:ascii="Times New Roman" w:hAnsi="Times New Roman"/>
          <w:sz w:val="24"/>
        </w:rPr>
        <w:t xml:space="preserve">These </w:t>
      </w:r>
      <w:r w:rsidR="00A02088" w:rsidRPr="00D242BB">
        <w:rPr>
          <w:rFonts w:ascii="Times New Roman" w:hAnsi="Times New Roman"/>
          <w:sz w:val="24"/>
        </w:rPr>
        <w:t xml:space="preserve">“symbolic stimuli” (Vygotsky 1930/1999, p. 36) </w:t>
      </w:r>
      <w:r w:rsidR="00DD5939" w:rsidRPr="00D242BB">
        <w:rPr>
          <w:rFonts w:ascii="Times New Roman" w:hAnsi="Times New Roman"/>
          <w:sz w:val="24"/>
        </w:rPr>
        <w:t xml:space="preserve">present us with an internal world, which is that of the meaning attached to the signs. This inner world of abstract ideas and relations underlies models of the outer world that we can manipulate through the use of signs on the basis of their meaning. </w:t>
      </w:r>
      <w:r w:rsidR="00543685" w:rsidRPr="00D242BB">
        <w:rPr>
          <w:rFonts w:ascii="Times New Roman" w:hAnsi="Times New Roman"/>
          <w:sz w:val="24"/>
        </w:rPr>
        <w:t xml:space="preserve">The possibility of recalling sensory impressions to consciousness is thus transformed, with the help of signs, into </w:t>
      </w:r>
      <w:r w:rsidR="00B06275" w:rsidRPr="00D242BB">
        <w:rPr>
          <w:rFonts w:ascii="Times New Roman" w:hAnsi="Times New Roman"/>
          <w:sz w:val="24"/>
        </w:rPr>
        <w:t xml:space="preserve">the </w:t>
      </w:r>
      <w:r w:rsidR="00543685" w:rsidRPr="00D242BB">
        <w:rPr>
          <w:rFonts w:ascii="Times New Roman" w:hAnsi="Times New Roman"/>
          <w:sz w:val="24"/>
        </w:rPr>
        <w:t>possibility of manipulating abstract ideas</w:t>
      </w:r>
      <w:r w:rsidR="002E3DE8" w:rsidRPr="00D242BB">
        <w:rPr>
          <w:rFonts w:ascii="Times New Roman" w:hAnsi="Times New Roman"/>
          <w:sz w:val="24"/>
        </w:rPr>
        <w:t xml:space="preserve"> on the basis of an intuitive grasp</w:t>
      </w:r>
      <w:r w:rsidR="00543685" w:rsidRPr="00D242BB">
        <w:rPr>
          <w:rFonts w:ascii="Times New Roman" w:hAnsi="Times New Roman"/>
          <w:sz w:val="24"/>
        </w:rPr>
        <w:t xml:space="preserve">. </w:t>
      </w:r>
      <w:r w:rsidR="00DD5939" w:rsidRPr="00D242BB">
        <w:rPr>
          <w:rFonts w:ascii="Times New Roman" w:hAnsi="Times New Roman"/>
          <w:sz w:val="24"/>
        </w:rPr>
        <w:t xml:space="preserve">The </w:t>
      </w:r>
      <w:r w:rsidR="00297B7B" w:rsidRPr="00D242BB">
        <w:rPr>
          <w:rFonts w:ascii="Times New Roman" w:hAnsi="Times New Roman"/>
          <w:sz w:val="24"/>
        </w:rPr>
        <w:t xml:space="preserve">understanding </w:t>
      </w:r>
      <w:r w:rsidR="00DD5939" w:rsidRPr="00D242BB">
        <w:rPr>
          <w:rFonts w:ascii="Times New Roman" w:hAnsi="Times New Roman"/>
          <w:sz w:val="24"/>
        </w:rPr>
        <w:t xml:space="preserve">of meaning and, correlatively, the act of aiming imply, </w:t>
      </w:r>
      <w:r w:rsidR="00460AF7" w:rsidRPr="00D242BB">
        <w:rPr>
          <w:rFonts w:ascii="Times New Roman" w:hAnsi="Times New Roman"/>
          <w:sz w:val="24"/>
        </w:rPr>
        <w:t xml:space="preserve">as </w:t>
      </w:r>
      <w:r w:rsidR="00DD5939" w:rsidRPr="00D242BB">
        <w:rPr>
          <w:rFonts w:ascii="Times New Roman" w:hAnsi="Times New Roman"/>
          <w:sz w:val="24"/>
        </w:rPr>
        <w:t>we have seen, in the internal semantic system of consciousness, the existence of a level higher than that of the object of thought that accounts for the driving role of the conscious activity of the mind.</w:t>
      </w:r>
      <w:r w:rsidR="002E3DE8" w:rsidRPr="00D242BB">
        <w:rPr>
          <w:rFonts w:ascii="Times New Roman" w:hAnsi="Times New Roman"/>
          <w:sz w:val="24"/>
        </w:rPr>
        <w:t xml:space="preserve"> If this is right</w:t>
      </w:r>
      <w:r w:rsidR="00DD5939" w:rsidRPr="00D242BB">
        <w:rPr>
          <w:rFonts w:ascii="Times New Roman" w:hAnsi="Times New Roman"/>
          <w:sz w:val="24"/>
        </w:rPr>
        <w:t>, signs do not simply play a computational or syntactic role, but a primordial semantic role</w:t>
      </w:r>
      <w:r w:rsidR="00A671F9" w:rsidRPr="00D242BB">
        <w:t xml:space="preserve"> </w:t>
      </w:r>
      <w:r w:rsidR="00A671F9" w:rsidRPr="00D242BB">
        <w:rPr>
          <w:rFonts w:ascii="Times New Roman" w:hAnsi="Times New Roman"/>
          <w:sz w:val="24"/>
        </w:rPr>
        <w:t>through the meanings they awaken in the mind and which involve a whole system where they are integrated at different possible levels of abstraction, so that the objects of thought are apprehended from more abstract meanings</w:t>
      </w:r>
      <w:r w:rsidR="00DD5939" w:rsidRPr="00D242BB">
        <w:rPr>
          <w:rFonts w:ascii="Times New Roman" w:hAnsi="Times New Roman"/>
          <w:sz w:val="24"/>
        </w:rPr>
        <w:t xml:space="preserve">. </w:t>
      </w:r>
      <w:bookmarkStart w:id="22" w:name="_Hlk90607242"/>
    </w:p>
    <w:bookmarkEnd w:id="22"/>
    <w:p w14:paraId="2609A9BA" w14:textId="216C9A38" w:rsidR="001B268F" w:rsidRPr="00D242BB" w:rsidRDefault="00AD671C" w:rsidP="008B3511">
      <w:pPr>
        <w:spacing w:after="0" w:line="360" w:lineRule="auto"/>
        <w:ind w:firstLine="284"/>
        <w:jc w:val="both"/>
        <w:rPr>
          <w:rFonts w:ascii="Times New Roman" w:hAnsi="Times New Roman"/>
          <w:sz w:val="24"/>
        </w:rPr>
      </w:pPr>
      <w:r w:rsidRPr="00D242BB">
        <w:rPr>
          <w:rFonts w:ascii="Times New Roman" w:hAnsi="Times New Roman"/>
          <w:sz w:val="24"/>
        </w:rPr>
        <w:t>One criterion that allow</w:t>
      </w:r>
      <w:r w:rsidR="00460AF7" w:rsidRPr="00D242BB">
        <w:rPr>
          <w:rFonts w:ascii="Times New Roman" w:hAnsi="Times New Roman"/>
          <w:sz w:val="24"/>
        </w:rPr>
        <w:t>s</w:t>
      </w:r>
      <w:r w:rsidRPr="00D242BB">
        <w:rPr>
          <w:rFonts w:ascii="Times New Roman" w:hAnsi="Times New Roman"/>
          <w:sz w:val="24"/>
        </w:rPr>
        <w:t xml:space="preserve"> us to characterize the meta-analytical capacity of the human mind, in accordance with the works evoked previously from the social sciences to Gödel</w:t>
      </w:r>
      <w:r w:rsidR="00460AF7" w:rsidRPr="00D242BB">
        <w:rPr>
          <w:rFonts w:ascii="Times New Roman" w:hAnsi="Times New Roman"/>
          <w:sz w:val="24"/>
        </w:rPr>
        <w:t>,</w:t>
      </w:r>
      <w:r w:rsidRPr="00D242BB">
        <w:rPr>
          <w:rFonts w:ascii="Times New Roman" w:hAnsi="Times New Roman"/>
          <w:sz w:val="24"/>
        </w:rPr>
        <w:t xml:space="preserve"> could then be simply defined as </w:t>
      </w:r>
      <w:r w:rsidRPr="00D242BB">
        <w:rPr>
          <w:rFonts w:ascii="Times New Roman" w:hAnsi="Times New Roman"/>
          <w:i/>
          <w:sz w:val="24"/>
        </w:rPr>
        <w:t>the capacity to make meaningful use of signs</w:t>
      </w:r>
      <w:r w:rsidRPr="00D242BB">
        <w:rPr>
          <w:rFonts w:ascii="Times New Roman" w:hAnsi="Times New Roman"/>
          <w:sz w:val="24"/>
        </w:rPr>
        <w:t xml:space="preserve">. This characterization is comparable to the specific feature of human reason according to Gödel, which relies on the </w:t>
      </w:r>
      <w:r w:rsidRPr="00D242BB">
        <w:rPr>
          <w:rFonts w:ascii="Times New Roman" w:hAnsi="Times New Roman"/>
          <w:i/>
          <w:sz w:val="24"/>
        </w:rPr>
        <w:t>use of abstract terms on the basis of their meaning</w:t>
      </w:r>
      <w:r w:rsidRPr="00D242BB">
        <w:rPr>
          <w:rFonts w:ascii="Times New Roman" w:hAnsi="Times New Roman"/>
          <w:sz w:val="24"/>
        </w:rPr>
        <w:t xml:space="preserve">. </w:t>
      </w:r>
      <w:r w:rsidR="00586ADA" w:rsidRPr="00D242BB">
        <w:rPr>
          <w:rFonts w:ascii="Times New Roman" w:hAnsi="Times New Roman"/>
          <w:sz w:val="24"/>
        </w:rPr>
        <w:t>By referring here to (artificial) signs rather than to abstract terms, one allows the inclusion of other possible auxiliary tools of thought</w:t>
      </w:r>
      <w:r w:rsidR="00550493" w:rsidRPr="00D242BB">
        <w:rPr>
          <w:rFonts w:ascii="Times New Roman" w:hAnsi="Times New Roman"/>
          <w:sz w:val="24"/>
        </w:rPr>
        <w:t xml:space="preserve"> that have </w:t>
      </w:r>
      <w:r w:rsidR="00586ADA" w:rsidRPr="00D242BB">
        <w:rPr>
          <w:rFonts w:ascii="Times New Roman" w:hAnsi="Times New Roman"/>
          <w:sz w:val="24"/>
        </w:rPr>
        <w:t xml:space="preserve">the same purpose as mathematical signs or words of ordinary language. Moreover, </w:t>
      </w:r>
      <w:r w:rsidR="007E6993" w:rsidRPr="00D242BB">
        <w:rPr>
          <w:rFonts w:ascii="Times New Roman" w:hAnsi="Times New Roman"/>
          <w:sz w:val="24"/>
        </w:rPr>
        <w:t xml:space="preserve">by </w:t>
      </w:r>
      <w:r w:rsidR="00586ADA" w:rsidRPr="00D242BB">
        <w:rPr>
          <w:rFonts w:ascii="Times New Roman" w:hAnsi="Times New Roman"/>
          <w:sz w:val="24"/>
        </w:rPr>
        <w:t xml:space="preserve">referring to the meaningful use of these artificial signs, </w:t>
      </w:r>
      <w:r w:rsidR="00353D57" w:rsidRPr="00D242BB">
        <w:rPr>
          <w:rFonts w:ascii="Times New Roman" w:hAnsi="Times New Roman"/>
          <w:sz w:val="24"/>
        </w:rPr>
        <w:t>one</w:t>
      </w:r>
      <w:r w:rsidR="00586ADA" w:rsidRPr="00D242BB">
        <w:rPr>
          <w:rFonts w:ascii="Times New Roman" w:hAnsi="Times New Roman"/>
          <w:sz w:val="24"/>
        </w:rPr>
        <w:t xml:space="preserve"> remove</w:t>
      </w:r>
      <w:r w:rsidR="00353D57" w:rsidRPr="00D242BB">
        <w:rPr>
          <w:rFonts w:ascii="Times New Roman" w:hAnsi="Times New Roman"/>
          <w:sz w:val="24"/>
        </w:rPr>
        <w:t>s</w:t>
      </w:r>
      <w:r w:rsidR="00586ADA" w:rsidRPr="00D242BB">
        <w:rPr>
          <w:rFonts w:ascii="Times New Roman" w:hAnsi="Times New Roman"/>
          <w:sz w:val="24"/>
        </w:rPr>
        <w:t xml:space="preserve"> any ambiguity about the reference to the subjective character of </w:t>
      </w:r>
      <w:r w:rsidR="00340138" w:rsidRPr="00D242BB">
        <w:rPr>
          <w:rFonts w:ascii="Times New Roman" w:hAnsi="Times New Roman"/>
          <w:sz w:val="24"/>
        </w:rPr>
        <w:t xml:space="preserve">the </w:t>
      </w:r>
      <w:r w:rsidR="007E6993" w:rsidRPr="00D242BB">
        <w:rPr>
          <w:rFonts w:ascii="Times New Roman" w:hAnsi="Times New Roman"/>
          <w:sz w:val="24"/>
        </w:rPr>
        <w:t xml:space="preserve">meaning </w:t>
      </w:r>
      <w:r w:rsidR="00586ADA" w:rsidRPr="00D242BB">
        <w:rPr>
          <w:rFonts w:ascii="Times New Roman" w:hAnsi="Times New Roman"/>
          <w:sz w:val="24"/>
        </w:rPr>
        <w:t>of signs in their rational use</w:t>
      </w:r>
      <w:r w:rsidRPr="00D242BB">
        <w:rPr>
          <w:rFonts w:ascii="Times New Roman" w:hAnsi="Times New Roman"/>
          <w:sz w:val="24"/>
        </w:rPr>
        <w:t>.</w:t>
      </w:r>
      <w:r w:rsidR="00DD5939" w:rsidRPr="00D242BB">
        <w:rPr>
          <w:rStyle w:val="Appelnotedebasdep"/>
          <w:rFonts w:ascii="Times New Roman" w:hAnsi="Times New Roman" w:cs="Times New Roman"/>
          <w:sz w:val="24"/>
          <w:szCs w:val="24"/>
        </w:rPr>
        <w:footnoteReference w:id="15"/>
      </w:r>
      <w:r w:rsidRPr="00D242BB">
        <w:rPr>
          <w:rFonts w:ascii="Times New Roman" w:hAnsi="Times New Roman"/>
          <w:sz w:val="24"/>
        </w:rPr>
        <w:t xml:space="preserve"> </w:t>
      </w:r>
    </w:p>
    <w:p w14:paraId="3D12C221" w14:textId="77777777" w:rsidR="00CE1742" w:rsidRPr="00D242BB" w:rsidRDefault="00CE1742" w:rsidP="008B3511">
      <w:pPr>
        <w:spacing w:after="0" w:line="360" w:lineRule="auto"/>
        <w:ind w:firstLine="284"/>
        <w:jc w:val="both"/>
        <w:rPr>
          <w:rFonts w:ascii="Times New Roman" w:hAnsi="Times New Roman"/>
          <w:sz w:val="24"/>
        </w:rPr>
      </w:pPr>
    </w:p>
    <w:p w14:paraId="46F5A4D3" w14:textId="7F20BD43" w:rsidR="00DD5939" w:rsidRPr="00D242BB" w:rsidRDefault="000D1BF2" w:rsidP="008B3511">
      <w:pPr>
        <w:spacing w:after="0" w:line="360" w:lineRule="auto"/>
        <w:jc w:val="both"/>
        <w:rPr>
          <w:rFonts w:ascii="Times New Roman" w:hAnsi="Times New Roman" w:cs="Times New Roman"/>
          <w:sz w:val="24"/>
          <w:szCs w:val="24"/>
        </w:rPr>
      </w:pPr>
      <w:r w:rsidRPr="00D242BB">
        <w:rPr>
          <w:rFonts w:ascii="Times New Roman" w:hAnsi="Times New Roman"/>
          <w:sz w:val="24"/>
        </w:rPr>
        <w:t xml:space="preserve">4.3 The </w:t>
      </w:r>
      <w:r w:rsidR="00562D1A" w:rsidRPr="00D242BB">
        <w:rPr>
          <w:rFonts w:ascii="Times New Roman" w:hAnsi="Times New Roman"/>
          <w:sz w:val="24"/>
        </w:rPr>
        <w:t>C</w:t>
      </w:r>
      <w:r w:rsidRPr="00D242BB">
        <w:rPr>
          <w:rFonts w:ascii="Times New Roman" w:hAnsi="Times New Roman"/>
          <w:sz w:val="24"/>
        </w:rPr>
        <w:t xml:space="preserve">apacity to </w:t>
      </w:r>
      <w:r w:rsidR="00562D1A" w:rsidRPr="00D242BB">
        <w:rPr>
          <w:rFonts w:ascii="Times New Roman" w:hAnsi="Times New Roman"/>
          <w:sz w:val="24"/>
        </w:rPr>
        <w:t>M</w:t>
      </w:r>
      <w:r w:rsidRPr="00D242BB">
        <w:rPr>
          <w:rFonts w:ascii="Times New Roman" w:hAnsi="Times New Roman"/>
          <w:sz w:val="24"/>
        </w:rPr>
        <w:t xml:space="preserve">ake </w:t>
      </w:r>
      <w:r w:rsidR="00562D1A" w:rsidRPr="00D242BB">
        <w:rPr>
          <w:rFonts w:ascii="Times New Roman" w:hAnsi="Times New Roman"/>
          <w:sz w:val="24"/>
        </w:rPr>
        <w:t>M</w:t>
      </w:r>
      <w:r w:rsidRPr="00D242BB">
        <w:rPr>
          <w:rFonts w:ascii="Times New Roman" w:hAnsi="Times New Roman"/>
          <w:sz w:val="24"/>
        </w:rPr>
        <w:t xml:space="preserve">eaningful </w:t>
      </w:r>
      <w:r w:rsidR="00562D1A" w:rsidRPr="00D242BB">
        <w:rPr>
          <w:rFonts w:ascii="Times New Roman" w:hAnsi="Times New Roman"/>
          <w:sz w:val="24"/>
        </w:rPr>
        <w:t>U</w:t>
      </w:r>
      <w:r w:rsidRPr="00D242BB">
        <w:rPr>
          <w:rFonts w:ascii="Times New Roman" w:hAnsi="Times New Roman"/>
          <w:sz w:val="24"/>
        </w:rPr>
        <w:t xml:space="preserve">se of </w:t>
      </w:r>
      <w:r w:rsidR="00562D1A" w:rsidRPr="00D242BB">
        <w:rPr>
          <w:rFonts w:ascii="Times New Roman" w:hAnsi="Times New Roman"/>
          <w:sz w:val="24"/>
        </w:rPr>
        <w:t>S</w:t>
      </w:r>
      <w:r w:rsidRPr="00D242BB">
        <w:rPr>
          <w:rFonts w:ascii="Times New Roman" w:hAnsi="Times New Roman"/>
          <w:sz w:val="24"/>
        </w:rPr>
        <w:t xml:space="preserve">igns and the </w:t>
      </w:r>
      <w:r w:rsidR="00562D1A" w:rsidRPr="00D242BB">
        <w:rPr>
          <w:rFonts w:ascii="Times New Roman" w:hAnsi="Times New Roman"/>
          <w:sz w:val="24"/>
        </w:rPr>
        <w:t>L</w:t>
      </w:r>
      <w:r w:rsidRPr="00D242BB">
        <w:rPr>
          <w:rFonts w:ascii="Times New Roman" w:hAnsi="Times New Roman"/>
          <w:sz w:val="24"/>
        </w:rPr>
        <w:t xml:space="preserve">ogical </w:t>
      </w:r>
      <w:r w:rsidR="00562D1A" w:rsidRPr="00D242BB">
        <w:rPr>
          <w:rFonts w:ascii="Times New Roman" w:hAnsi="Times New Roman"/>
          <w:sz w:val="24"/>
        </w:rPr>
        <w:t>A</w:t>
      </w:r>
      <w:r w:rsidRPr="00D242BB">
        <w:rPr>
          <w:rFonts w:ascii="Times New Roman" w:hAnsi="Times New Roman"/>
          <w:sz w:val="24"/>
        </w:rPr>
        <w:t>bilities</w:t>
      </w:r>
    </w:p>
    <w:p w14:paraId="58C0FFD4" w14:textId="77777777" w:rsidR="00DD5939" w:rsidRPr="00D242BB" w:rsidRDefault="00DD5939" w:rsidP="008B3511">
      <w:pPr>
        <w:spacing w:after="0" w:line="360" w:lineRule="auto"/>
        <w:jc w:val="both"/>
        <w:rPr>
          <w:rFonts w:ascii="Times New Roman" w:hAnsi="Times New Roman" w:cs="Times New Roman"/>
          <w:sz w:val="24"/>
          <w:szCs w:val="24"/>
        </w:rPr>
      </w:pPr>
    </w:p>
    <w:p w14:paraId="65507B6D" w14:textId="3CA2D947" w:rsidR="007C0836" w:rsidRPr="00D242BB" w:rsidRDefault="00DD5939" w:rsidP="008B3511">
      <w:pPr>
        <w:pStyle w:val="Notedebasdepage"/>
        <w:spacing w:line="360" w:lineRule="auto"/>
        <w:jc w:val="both"/>
        <w:rPr>
          <w:rFonts w:ascii="Times New Roman" w:hAnsi="Times New Roman" w:cs="Times New Roman"/>
          <w:sz w:val="24"/>
          <w:szCs w:val="24"/>
        </w:rPr>
      </w:pPr>
      <w:r w:rsidRPr="00D242BB">
        <w:rPr>
          <w:rFonts w:ascii="Times New Roman" w:hAnsi="Times New Roman"/>
          <w:sz w:val="24"/>
        </w:rPr>
        <w:t xml:space="preserve">In the following </w:t>
      </w:r>
      <w:r w:rsidR="00781BE8" w:rsidRPr="00D242BB">
        <w:rPr>
          <w:rFonts w:ascii="Times New Roman" w:hAnsi="Times New Roman"/>
          <w:sz w:val="24"/>
        </w:rPr>
        <w:t>I argue</w:t>
      </w:r>
      <w:r w:rsidRPr="00D242BB">
        <w:rPr>
          <w:rFonts w:ascii="Times New Roman" w:hAnsi="Times New Roman"/>
          <w:sz w:val="24"/>
        </w:rPr>
        <w:t xml:space="preserve"> that the meta-analytical capacity of the human mind, conceived as </w:t>
      </w:r>
      <w:bookmarkStart w:id="23" w:name="_Hlk90719642"/>
      <w:r w:rsidRPr="00D242BB">
        <w:rPr>
          <w:rFonts w:ascii="Times New Roman" w:hAnsi="Times New Roman"/>
          <w:sz w:val="24"/>
        </w:rPr>
        <w:t xml:space="preserve">the capacity to make meaningful use of </w:t>
      </w:r>
      <w:bookmarkEnd w:id="23"/>
      <w:r w:rsidRPr="00D242BB">
        <w:rPr>
          <w:rFonts w:ascii="Times New Roman" w:hAnsi="Times New Roman"/>
          <w:sz w:val="24"/>
        </w:rPr>
        <w:t>signs, is at the fundament of human rationality, so that logical ability derives from this. The logical capacity</w:t>
      </w:r>
      <w:r w:rsidR="00781BE8" w:rsidRPr="00D242BB">
        <w:rPr>
          <w:rFonts w:ascii="Times New Roman" w:hAnsi="Times New Roman"/>
          <w:sz w:val="24"/>
        </w:rPr>
        <w:t xml:space="preserve"> as such</w:t>
      </w:r>
      <w:r w:rsidRPr="00D242BB">
        <w:rPr>
          <w:rFonts w:ascii="Times New Roman" w:hAnsi="Times New Roman"/>
          <w:sz w:val="24"/>
        </w:rPr>
        <w:t xml:space="preserve"> is, on the contrary, usually held as </w:t>
      </w:r>
      <w:r w:rsidR="00EE2829" w:rsidRPr="00D242BB">
        <w:rPr>
          <w:rFonts w:ascii="Times New Roman" w:hAnsi="Times New Roman"/>
          <w:sz w:val="24"/>
        </w:rPr>
        <w:t xml:space="preserve">being </w:t>
      </w:r>
      <w:r w:rsidRPr="00D242BB">
        <w:rPr>
          <w:rFonts w:ascii="Times New Roman" w:hAnsi="Times New Roman"/>
          <w:sz w:val="24"/>
        </w:rPr>
        <w:t>at the fundament of rationality</w:t>
      </w:r>
      <w:r w:rsidR="00781BE8" w:rsidRPr="00D242BB">
        <w:rPr>
          <w:rFonts w:ascii="Times New Roman" w:hAnsi="Times New Roman"/>
          <w:sz w:val="24"/>
        </w:rPr>
        <w:t>,</w:t>
      </w:r>
      <w:r w:rsidR="00781BE8" w:rsidRPr="00D242BB">
        <w:t xml:space="preserve"> </w:t>
      </w:r>
      <w:r w:rsidR="00781BE8" w:rsidRPr="00D242BB">
        <w:rPr>
          <w:rFonts w:ascii="Times New Roman" w:hAnsi="Times New Roman"/>
          <w:sz w:val="24"/>
        </w:rPr>
        <w:t xml:space="preserve">which justifies the pre-eminence given to normative </w:t>
      </w:r>
      <w:r w:rsidR="003B655D" w:rsidRPr="00D242BB">
        <w:rPr>
          <w:rFonts w:ascii="Times New Roman" w:hAnsi="Times New Roman"/>
          <w:sz w:val="24"/>
        </w:rPr>
        <w:t xml:space="preserve">and instrumental </w:t>
      </w:r>
      <w:r w:rsidR="00781BE8" w:rsidRPr="00D242BB">
        <w:rPr>
          <w:rFonts w:ascii="Times New Roman" w:hAnsi="Times New Roman"/>
          <w:sz w:val="24"/>
        </w:rPr>
        <w:t xml:space="preserve">conceptions </w:t>
      </w:r>
      <w:r w:rsidR="003B655D" w:rsidRPr="00D242BB">
        <w:rPr>
          <w:rFonts w:ascii="Times New Roman" w:hAnsi="Times New Roman"/>
          <w:sz w:val="24"/>
        </w:rPr>
        <w:t xml:space="preserve">so that </w:t>
      </w:r>
      <w:r w:rsidR="00781BE8" w:rsidRPr="00D242BB">
        <w:rPr>
          <w:rFonts w:ascii="Times New Roman" w:hAnsi="Times New Roman"/>
          <w:sz w:val="24"/>
        </w:rPr>
        <w:t xml:space="preserve">the subjective </w:t>
      </w:r>
      <w:r w:rsidR="003B655D" w:rsidRPr="00D242BB">
        <w:rPr>
          <w:rFonts w:ascii="Times New Roman" w:hAnsi="Times New Roman"/>
          <w:sz w:val="24"/>
        </w:rPr>
        <w:t xml:space="preserve">appears </w:t>
      </w:r>
      <w:r w:rsidR="00781BE8" w:rsidRPr="00D242BB">
        <w:rPr>
          <w:rFonts w:ascii="Times New Roman" w:hAnsi="Times New Roman"/>
          <w:sz w:val="24"/>
        </w:rPr>
        <w:t>as derived</w:t>
      </w:r>
      <w:r w:rsidR="003B655D" w:rsidRPr="00D242BB">
        <w:rPr>
          <w:rFonts w:ascii="Times New Roman" w:hAnsi="Times New Roman"/>
          <w:sz w:val="24"/>
        </w:rPr>
        <w:t xml:space="preserve"> and the meta-analytical is denied any role</w:t>
      </w:r>
      <w:r w:rsidRPr="00D242BB">
        <w:rPr>
          <w:rFonts w:ascii="Times New Roman" w:hAnsi="Times New Roman"/>
          <w:sz w:val="24"/>
        </w:rPr>
        <w:t>. In Jean Piaget for instance, logical ability relies on the development of general structures of thought and is based on a progress of logical-mathematical skills developed by the subjects’ interaction with their environment</w:t>
      </w:r>
      <w:r w:rsidR="00025BBA" w:rsidRPr="00D242BB">
        <w:rPr>
          <w:rFonts w:ascii="Times New Roman" w:hAnsi="Times New Roman"/>
          <w:sz w:val="24"/>
        </w:rPr>
        <w:t xml:space="preserve"> (see for instance Piaget 1967/1971)</w:t>
      </w:r>
      <w:r w:rsidRPr="00D242BB">
        <w:rPr>
          <w:rFonts w:ascii="Times New Roman" w:hAnsi="Times New Roman"/>
          <w:sz w:val="24"/>
        </w:rPr>
        <w:t xml:space="preserve">. A consequence is that the childish thought is described as syncretic, without coherence, without </w:t>
      </w:r>
      <w:r w:rsidR="00EE2829" w:rsidRPr="00D242BB">
        <w:rPr>
          <w:rFonts w:ascii="Times New Roman" w:hAnsi="Times New Roman"/>
          <w:sz w:val="24"/>
        </w:rPr>
        <w:t xml:space="preserve">the </w:t>
      </w:r>
      <w:r w:rsidRPr="00D242BB">
        <w:rPr>
          <w:rFonts w:ascii="Times New Roman" w:hAnsi="Times New Roman"/>
          <w:sz w:val="24"/>
        </w:rPr>
        <w:t xml:space="preserve">capacity of deduction, or insensitive to contradiction. </w:t>
      </w:r>
    </w:p>
    <w:p w14:paraId="0E724CBD" w14:textId="615B99EA" w:rsidR="00F86027" w:rsidRPr="00D242BB" w:rsidRDefault="00BC563C" w:rsidP="008B3511">
      <w:pPr>
        <w:pStyle w:val="Notedebasdepage"/>
        <w:spacing w:line="360" w:lineRule="auto"/>
        <w:ind w:firstLine="284"/>
        <w:jc w:val="both"/>
        <w:rPr>
          <w:rFonts w:ascii="Times New Roman" w:hAnsi="Times New Roman"/>
          <w:sz w:val="24"/>
        </w:rPr>
      </w:pPr>
      <w:r w:rsidRPr="00D242BB">
        <w:rPr>
          <w:rFonts w:ascii="Times New Roman" w:hAnsi="Times New Roman"/>
          <w:sz w:val="24"/>
        </w:rPr>
        <w:t>Alternatively, if the fundamental rational capacity, as defined here, is of a semantic order, it has an immediate universal scope. The nature of the objects of thought</w:t>
      </w:r>
      <w:r w:rsidR="002019BA" w:rsidRPr="00D242BB">
        <w:rPr>
          <w:rFonts w:ascii="Times New Roman" w:hAnsi="Times New Roman"/>
          <w:sz w:val="24"/>
        </w:rPr>
        <w:t xml:space="preserve"> </w:t>
      </w:r>
      <w:r w:rsidRPr="00D242BB">
        <w:rPr>
          <w:rFonts w:ascii="Times New Roman" w:hAnsi="Times New Roman"/>
          <w:sz w:val="24"/>
        </w:rPr>
        <w:t>accounts for the form of the reasonings carried out, not of the rational ability of the subjects.</w:t>
      </w:r>
      <w:r w:rsidR="005A501D" w:rsidRPr="00D242BB">
        <w:rPr>
          <w:rFonts w:ascii="Times New Roman" w:hAnsi="Times New Roman"/>
          <w:sz w:val="24"/>
        </w:rPr>
        <w:t xml:space="preserve"> Especially, </w:t>
      </w:r>
      <w:r w:rsidR="00AB1941" w:rsidRPr="00D242BB">
        <w:rPr>
          <w:rFonts w:ascii="Times New Roman" w:hAnsi="Times New Roman"/>
          <w:sz w:val="24"/>
        </w:rPr>
        <w:t xml:space="preserve">carrying </w:t>
      </w:r>
      <w:r w:rsidR="00A443E5">
        <w:rPr>
          <w:rFonts w:ascii="Times New Roman" w:hAnsi="Times New Roman"/>
          <w:sz w:val="24"/>
        </w:rPr>
        <w:t xml:space="preserve">particular </w:t>
      </w:r>
      <w:r w:rsidR="005A501D" w:rsidRPr="00D242BB">
        <w:rPr>
          <w:rFonts w:ascii="Times New Roman" w:hAnsi="Times New Roman"/>
          <w:sz w:val="24"/>
        </w:rPr>
        <w:t xml:space="preserve">logical links </w:t>
      </w:r>
      <w:r w:rsidR="00161CE2">
        <w:rPr>
          <w:rFonts w:ascii="Times New Roman" w:hAnsi="Times New Roman"/>
          <w:sz w:val="24"/>
        </w:rPr>
        <w:t xml:space="preserve">may </w:t>
      </w:r>
      <w:r w:rsidR="00F0037A" w:rsidRPr="00D242BB">
        <w:rPr>
          <w:rFonts w:ascii="Times New Roman" w:hAnsi="Times New Roman"/>
          <w:sz w:val="24"/>
        </w:rPr>
        <w:t xml:space="preserve">necessitate </w:t>
      </w:r>
      <w:r w:rsidR="005A501D" w:rsidRPr="00D242BB">
        <w:rPr>
          <w:rFonts w:ascii="Times New Roman" w:hAnsi="Times New Roman"/>
          <w:sz w:val="24"/>
        </w:rPr>
        <w:t xml:space="preserve">a hierarchical system of relationships between concepts, with more abstract terms </w:t>
      </w:r>
      <w:r w:rsidR="00AB1941" w:rsidRPr="00D242BB">
        <w:rPr>
          <w:rFonts w:ascii="Times New Roman" w:hAnsi="Times New Roman"/>
          <w:sz w:val="24"/>
        </w:rPr>
        <w:t xml:space="preserve">including </w:t>
      </w:r>
      <w:proofErr w:type="gramStart"/>
      <w:r w:rsidR="00AB1941" w:rsidRPr="00D242BB">
        <w:rPr>
          <w:rFonts w:ascii="Times New Roman" w:hAnsi="Times New Roman"/>
          <w:sz w:val="24"/>
        </w:rPr>
        <w:t>less</w:t>
      </w:r>
      <w:proofErr w:type="gramEnd"/>
      <w:r w:rsidR="00AB1941" w:rsidRPr="00D242BB">
        <w:rPr>
          <w:rFonts w:ascii="Times New Roman" w:hAnsi="Times New Roman"/>
          <w:sz w:val="24"/>
        </w:rPr>
        <w:t xml:space="preserve"> abstract ones</w:t>
      </w:r>
      <w:r w:rsidR="005A501D" w:rsidRPr="00D242BB">
        <w:rPr>
          <w:rFonts w:ascii="Times New Roman" w:hAnsi="Times New Roman"/>
          <w:sz w:val="24"/>
        </w:rPr>
        <w:t>.</w:t>
      </w:r>
      <w:r w:rsidRPr="00D242BB">
        <w:rPr>
          <w:rFonts w:ascii="Times New Roman" w:hAnsi="Times New Roman"/>
          <w:sz w:val="24"/>
        </w:rPr>
        <w:t xml:space="preserve"> </w:t>
      </w:r>
      <w:r w:rsidR="00F86027" w:rsidRPr="00D242BB">
        <w:rPr>
          <w:rFonts w:ascii="Times New Roman" w:hAnsi="Times New Roman"/>
          <w:sz w:val="24"/>
        </w:rPr>
        <w:t>For instance, i</w:t>
      </w:r>
      <w:r w:rsidR="005A501D" w:rsidRPr="00D242BB">
        <w:rPr>
          <w:rFonts w:ascii="Times New Roman" w:hAnsi="Times New Roman"/>
          <w:sz w:val="24"/>
        </w:rPr>
        <w:t xml:space="preserve">t </w:t>
      </w:r>
      <w:r w:rsidRPr="00D242BB">
        <w:rPr>
          <w:rFonts w:ascii="Times New Roman" w:hAnsi="Times New Roman"/>
          <w:sz w:val="24"/>
        </w:rPr>
        <w:t>has been noted that the Piagetian stages of intellectual development may or may not be respected by children or adults in specific areas according to whether they have acquired adequate systems of concepts or not. Since every concept is in some way linked to others, the total body of concepts acquired during a lifetime influences the acquisition and use of other concepts, and this also explains why most children are unable to engage in general abstract reasoning before the age of eleven or twelve</w:t>
      </w:r>
      <w:r w:rsidR="004F55DC" w:rsidRPr="00D242BB">
        <w:rPr>
          <w:rFonts w:ascii="Times New Roman" w:hAnsi="Times New Roman"/>
          <w:sz w:val="24"/>
        </w:rPr>
        <w:t xml:space="preserve"> </w:t>
      </w:r>
      <w:r w:rsidR="004F55DC" w:rsidRPr="00D242BB">
        <w:rPr>
          <w:rFonts w:ascii="Times New Roman" w:eastAsia="Calibri" w:hAnsi="Times New Roman" w:cs="Times New Roman"/>
          <w:sz w:val="24"/>
          <w:szCs w:val="24"/>
        </w:rPr>
        <w:t>(Novak 1977</w:t>
      </w:r>
      <w:r w:rsidR="004C28E6" w:rsidRPr="00D242BB">
        <w:rPr>
          <w:rFonts w:ascii="Times New Roman" w:eastAsia="Calibri" w:hAnsi="Times New Roman" w:cs="Times New Roman"/>
          <w:sz w:val="24"/>
          <w:szCs w:val="24"/>
        </w:rPr>
        <w:t xml:space="preserve">, p. </w:t>
      </w:r>
      <w:r w:rsidR="004F55DC" w:rsidRPr="00D242BB">
        <w:rPr>
          <w:rFonts w:ascii="Times New Roman" w:eastAsia="Calibri" w:hAnsi="Times New Roman" w:cs="Times New Roman"/>
          <w:sz w:val="24"/>
          <w:szCs w:val="24"/>
        </w:rPr>
        <w:t>122)</w:t>
      </w:r>
      <w:r w:rsidRPr="00D242BB">
        <w:rPr>
          <w:rFonts w:ascii="Times New Roman" w:hAnsi="Times New Roman"/>
          <w:sz w:val="24"/>
        </w:rPr>
        <w:t xml:space="preserve">. </w:t>
      </w:r>
    </w:p>
    <w:p w14:paraId="06266031" w14:textId="59271FF1" w:rsidR="00D22FBA" w:rsidRPr="00D242BB" w:rsidRDefault="00BC563C" w:rsidP="008B3511">
      <w:pPr>
        <w:pStyle w:val="Notedebasdepage"/>
        <w:spacing w:line="360" w:lineRule="auto"/>
        <w:ind w:firstLine="284"/>
        <w:jc w:val="both"/>
        <w:rPr>
          <w:rFonts w:ascii="Times New Roman" w:hAnsi="Times New Roman" w:cs="Times New Roman"/>
          <w:sz w:val="24"/>
          <w:szCs w:val="24"/>
        </w:rPr>
      </w:pPr>
      <w:r w:rsidRPr="00D242BB">
        <w:rPr>
          <w:rFonts w:ascii="Times New Roman" w:hAnsi="Times New Roman"/>
          <w:sz w:val="24"/>
        </w:rPr>
        <w:t xml:space="preserve">On these bases, a basic condition for human beings to develop rational forms of thought is to have </w:t>
      </w:r>
      <w:r w:rsidR="00F86027" w:rsidRPr="00D242BB">
        <w:rPr>
          <w:rFonts w:ascii="Times New Roman" w:hAnsi="Times New Roman"/>
          <w:sz w:val="24"/>
        </w:rPr>
        <w:t xml:space="preserve">meaningfully </w:t>
      </w:r>
      <w:r w:rsidRPr="00D242BB">
        <w:rPr>
          <w:rFonts w:ascii="Times New Roman" w:hAnsi="Times New Roman"/>
          <w:sz w:val="24"/>
        </w:rPr>
        <w:t xml:space="preserve">interiorized systems of conventional signs. That is made possible thanks to </w:t>
      </w:r>
      <w:r w:rsidR="00B4599E" w:rsidRPr="00D242BB">
        <w:rPr>
          <w:rFonts w:ascii="Times New Roman" w:hAnsi="Times New Roman"/>
          <w:sz w:val="24"/>
        </w:rPr>
        <w:t>language</w:t>
      </w:r>
      <w:r w:rsidR="00B4599E" w:rsidRPr="00D242BB" w:rsidDel="00B4599E">
        <w:rPr>
          <w:rFonts w:ascii="Times New Roman" w:hAnsi="Times New Roman"/>
          <w:sz w:val="24"/>
        </w:rPr>
        <w:t xml:space="preserve"> </w:t>
      </w:r>
      <w:r w:rsidR="00AD2B8F" w:rsidRPr="00D242BB">
        <w:rPr>
          <w:rFonts w:ascii="Times New Roman" w:hAnsi="Times New Roman"/>
          <w:sz w:val="24"/>
        </w:rPr>
        <w:t>development</w:t>
      </w:r>
      <w:r w:rsidR="00B4599E" w:rsidRPr="00D242BB">
        <w:rPr>
          <w:rFonts w:ascii="Times New Roman" w:hAnsi="Times New Roman"/>
          <w:sz w:val="24"/>
        </w:rPr>
        <w:t>, in particular</w:t>
      </w:r>
      <w:r w:rsidRPr="00D242BB">
        <w:rPr>
          <w:rFonts w:ascii="Times New Roman" w:hAnsi="Times New Roman"/>
          <w:sz w:val="24"/>
        </w:rPr>
        <w:t>. Their capacity to make meaningful use of signs is in a latent state before that.</w:t>
      </w:r>
      <w:r w:rsidRPr="00D242BB">
        <w:t xml:space="preserve"> </w:t>
      </w:r>
      <w:r w:rsidRPr="00D242BB">
        <w:rPr>
          <w:rFonts w:ascii="Times New Roman" w:hAnsi="Times New Roman"/>
          <w:sz w:val="24"/>
        </w:rPr>
        <w:t xml:space="preserve">Without language or other signs at their disposal in mind, human beings are thus rational beings in </w:t>
      </w:r>
      <w:r w:rsidR="003C6F71" w:rsidRPr="00D242BB">
        <w:rPr>
          <w:rFonts w:ascii="Times New Roman" w:hAnsi="Times New Roman"/>
          <w:sz w:val="24"/>
        </w:rPr>
        <w:t>capacity</w:t>
      </w:r>
      <w:r w:rsidRPr="00D242BB">
        <w:rPr>
          <w:rFonts w:ascii="Times New Roman" w:hAnsi="Times New Roman"/>
          <w:sz w:val="24"/>
        </w:rPr>
        <w:t>.</w:t>
      </w:r>
      <w:r w:rsidR="002F1A0E" w:rsidRPr="00D242BB">
        <w:rPr>
          <w:rStyle w:val="Appelnotedebasdep"/>
          <w:rFonts w:ascii="Times New Roman" w:hAnsi="Times New Roman" w:cs="Times New Roman"/>
          <w:sz w:val="24"/>
          <w:szCs w:val="24"/>
        </w:rPr>
        <w:footnoteReference w:id="16"/>
      </w:r>
      <w:r w:rsidRPr="00D242BB">
        <w:rPr>
          <w:rFonts w:ascii="Times New Roman" w:hAnsi="Times New Roman"/>
          <w:sz w:val="24"/>
        </w:rPr>
        <w:t xml:space="preserve"> </w:t>
      </w:r>
    </w:p>
    <w:p w14:paraId="5B9F8D32" w14:textId="44AA9006" w:rsidR="00750734" w:rsidRPr="00D242BB" w:rsidRDefault="00DD5939" w:rsidP="008B3511">
      <w:pPr>
        <w:pStyle w:val="Notedebasdepage"/>
        <w:spacing w:line="360" w:lineRule="auto"/>
        <w:ind w:firstLine="284"/>
        <w:jc w:val="both"/>
        <w:rPr>
          <w:rFonts w:ascii="Times New Roman" w:eastAsia="Calibri" w:hAnsi="Times New Roman" w:cs="Times New Roman"/>
          <w:sz w:val="24"/>
          <w:szCs w:val="24"/>
        </w:rPr>
      </w:pPr>
      <w:r w:rsidRPr="00D242BB">
        <w:rPr>
          <w:rFonts w:ascii="Times New Roman" w:hAnsi="Times New Roman"/>
          <w:sz w:val="24"/>
        </w:rPr>
        <w:t xml:space="preserve">Vygotsky argues that children develop true logical thinking, though unacceptable to adults, because their thinking tools are structured differently. Words do not refer to hierarchically organized systems of concepts until later. </w:t>
      </w:r>
      <w:r w:rsidR="003C6F71" w:rsidRPr="00D242BB">
        <w:rPr>
          <w:rFonts w:ascii="Times New Roman" w:hAnsi="Times New Roman"/>
          <w:sz w:val="24"/>
        </w:rPr>
        <w:t xml:space="preserve">Before that, they </w:t>
      </w:r>
      <w:r w:rsidRPr="00D242BB">
        <w:rPr>
          <w:rFonts w:ascii="Times New Roman" w:hAnsi="Times New Roman"/>
          <w:sz w:val="24"/>
        </w:rPr>
        <w:t>are organized in “complexes”</w:t>
      </w:r>
      <w:r w:rsidR="003C6F71" w:rsidRPr="00D242BB">
        <w:rPr>
          <w:rFonts w:ascii="Times New Roman" w:hAnsi="Times New Roman"/>
          <w:sz w:val="24"/>
        </w:rPr>
        <w:t>,</w:t>
      </w:r>
      <w:r w:rsidRPr="00D242BB">
        <w:rPr>
          <w:rFonts w:ascii="Times New Roman" w:hAnsi="Times New Roman"/>
          <w:sz w:val="24"/>
        </w:rPr>
        <w:t xml:space="preserve"> which act as family names. Complexes are not based on generic traits but on various relationships that link beings or things while preserving their individuality. Therefore, when a word intervenes as a family name, it designates groups of concrete objects brought together by a specific relationship (of a functional, experiential or whatever nature), so that one object can have multiple links of this kind, just as one person can have different “family groups”. Even adults have daily recourse to pseudo-conceptual forms of thought, by constantly passing from conceptual forms to concrete, complexes-based </w:t>
      </w:r>
      <w:r w:rsidR="003C6F71" w:rsidRPr="00D242BB">
        <w:rPr>
          <w:rFonts w:ascii="Times New Roman" w:hAnsi="Times New Roman"/>
          <w:sz w:val="24"/>
        </w:rPr>
        <w:t xml:space="preserve">forms of thought </w:t>
      </w:r>
      <w:r w:rsidRPr="00D242BB">
        <w:rPr>
          <w:rFonts w:ascii="Times New Roman" w:hAnsi="Times New Roman"/>
          <w:sz w:val="24"/>
        </w:rPr>
        <w:t>(Vygotsky</w:t>
      </w:r>
      <w:r w:rsidR="004C28E6" w:rsidRPr="00D242BB">
        <w:rPr>
          <w:rFonts w:ascii="Times New Roman" w:hAnsi="Times New Roman"/>
          <w:sz w:val="24"/>
        </w:rPr>
        <w:t>,</w:t>
      </w:r>
      <w:r w:rsidRPr="00D242BB">
        <w:rPr>
          <w:rFonts w:ascii="Times New Roman" w:hAnsi="Times New Roman"/>
          <w:sz w:val="24"/>
        </w:rPr>
        <w:t xml:space="preserve"> 1934/1986, p.134, 140). </w:t>
      </w:r>
    </w:p>
    <w:p w14:paraId="0D7603FF" w14:textId="5C2444EF" w:rsidR="007F6541" w:rsidRPr="00D242BB" w:rsidRDefault="001F0EC9" w:rsidP="008B3511">
      <w:pPr>
        <w:pStyle w:val="Notedebasdepage"/>
        <w:spacing w:line="360" w:lineRule="auto"/>
        <w:ind w:firstLine="284"/>
        <w:jc w:val="both"/>
        <w:rPr>
          <w:rFonts w:ascii="Times New Roman" w:hAnsi="Times New Roman"/>
          <w:sz w:val="24"/>
          <w:lang w:val="en-GB"/>
        </w:rPr>
      </w:pPr>
      <w:r w:rsidRPr="00D242BB">
        <w:rPr>
          <w:rFonts w:ascii="Times New Roman" w:hAnsi="Times New Roman"/>
          <w:sz w:val="24"/>
        </w:rPr>
        <w:t>In the same spirit, in any society, individuals demonstrate a genuine logical ability if one takes into account the meaning they lend to their words.</w:t>
      </w:r>
      <w:r w:rsidR="00393ECB" w:rsidRPr="00D242BB">
        <w:rPr>
          <w:rFonts w:ascii="Times New Roman" w:hAnsi="Times New Roman"/>
          <w:sz w:val="24"/>
        </w:rPr>
        <w:t xml:space="preserve"> In this respect</w:t>
      </w:r>
      <w:r w:rsidRPr="00D242BB">
        <w:rPr>
          <w:rFonts w:ascii="Times New Roman" w:hAnsi="Times New Roman"/>
          <w:sz w:val="24"/>
        </w:rPr>
        <w:t>, Vygotsky offers a key to understand</w:t>
      </w:r>
      <w:r w:rsidR="003C6F71" w:rsidRPr="00D242BB">
        <w:rPr>
          <w:rFonts w:ascii="Times New Roman" w:hAnsi="Times New Roman"/>
          <w:sz w:val="24"/>
        </w:rPr>
        <w:t>ing</w:t>
      </w:r>
      <w:r w:rsidRPr="00D242BB">
        <w:rPr>
          <w:rFonts w:ascii="Times New Roman" w:hAnsi="Times New Roman"/>
          <w:sz w:val="24"/>
        </w:rPr>
        <w:t xml:space="preserve"> the so-called “pre-logical” nature of “primitive mentality”, as the anthropologist Lucien Levy-</w:t>
      </w:r>
      <w:proofErr w:type="spellStart"/>
      <w:r w:rsidRPr="00D242BB">
        <w:rPr>
          <w:rFonts w:ascii="Times New Roman" w:hAnsi="Times New Roman"/>
          <w:sz w:val="24"/>
        </w:rPr>
        <w:t>Bruhl</w:t>
      </w:r>
      <w:proofErr w:type="spellEnd"/>
      <w:r w:rsidRPr="00D242BB">
        <w:rPr>
          <w:rFonts w:ascii="Times New Roman" w:hAnsi="Times New Roman"/>
          <w:sz w:val="24"/>
        </w:rPr>
        <w:t xml:space="preserve"> </w:t>
      </w:r>
      <w:r w:rsidR="003D1340" w:rsidRPr="00D242BB">
        <w:rPr>
          <w:rFonts w:ascii="Times New Roman" w:hAnsi="Times New Roman"/>
          <w:sz w:val="24"/>
        </w:rPr>
        <w:t xml:space="preserve">(1910/1966) </w:t>
      </w:r>
      <w:r w:rsidRPr="00D242BB">
        <w:rPr>
          <w:rFonts w:ascii="Times New Roman" w:hAnsi="Times New Roman"/>
          <w:sz w:val="24"/>
        </w:rPr>
        <w:t>characterized it. He observes that the members of a tribe in Brazil, the</w:t>
      </w:r>
      <w:r w:rsidRPr="00D242BB">
        <w:rPr>
          <w:rFonts w:ascii="Times New Roman" w:hAnsi="Times New Roman"/>
          <w:color w:val="222222"/>
          <w:sz w:val="24"/>
        </w:rPr>
        <w:t xml:space="preserve"> </w:t>
      </w:r>
      <w:proofErr w:type="spellStart"/>
      <w:r w:rsidRPr="00D242BB">
        <w:rPr>
          <w:rFonts w:ascii="Times New Roman" w:hAnsi="Times New Roman"/>
          <w:color w:val="222222"/>
          <w:sz w:val="24"/>
        </w:rPr>
        <w:t>Bororos</w:t>
      </w:r>
      <w:proofErr w:type="spellEnd"/>
      <w:r w:rsidRPr="00D242BB">
        <w:rPr>
          <w:rFonts w:ascii="Times New Roman" w:hAnsi="Times New Roman"/>
          <w:color w:val="222222"/>
          <w:sz w:val="24"/>
        </w:rPr>
        <w:t xml:space="preserve">, claimed that they were </w:t>
      </w:r>
      <w:proofErr w:type="spellStart"/>
      <w:r w:rsidRPr="00D242BB">
        <w:rPr>
          <w:rFonts w:ascii="Times New Roman" w:hAnsi="Times New Roman"/>
          <w:color w:val="222222"/>
          <w:sz w:val="24"/>
        </w:rPr>
        <w:t>Araras</w:t>
      </w:r>
      <w:proofErr w:type="spellEnd"/>
      <w:r w:rsidRPr="00D242BB">
        <w:rPr>
          <w:rFonts w:ascii="Times New Roman" w:hAnsi="Times New Roman"/>
          <w:color w:val="222222"/>
          <w:sz w:val="24"/>
        </w:rPr>
        <w:t>, which means parrots, that they therefore claimed to be both human and non-human, and more generally,</w:t>
      </w:r>
      <w:r w:rsidRPr="00D242BB">
        <w:rPr>
          <w:rFonts w:ascii="Times New Roman" w:hAnsi="Times New Roman"/>
          <w:sz w:val="24"/>
        </w:rPr>
        <w:t xml:space="preserve"> that </w:t>
      </w:r>
      <w:r w:rsidRPr="00D242BB">
        <w:rPr>
          <w:rFonts w:ascii="Times New Roman" w:hAnsi="Times New Roman"/>
          <w:color w:val="222222"/>
          <w:sz w:val="24"/>
        </w:rPr>
        <w:t xml:space="preserve">objects, beings, and phenomena were supposed to be </w:t>
      </w:r>
      <w:r w:rsidRPr="00D242BB">
        <w:rPr>
          <w:rFonts w:ascii="Times New Roman" w:hAnsi="Times New Roman"/>
          <w:sz w:val="24"/>
        </w:rPr>
        <w:t xml:space="preserve">both themselves and something other than themselves. </w:t>
      </w:r>
      <w:r w:rsidRPr="00D242BB">
        <w:rPr>
          <w:rFonts w:ascii="Times New Roman" w:hAnsi="Times New Roman"/>
          <w:color w:val="222222"/>
          <w:sz w:val="24"/>
        </w:rPr>
        <w:t xml:space="preserve">This seemed to go against the fundamental logical principle of the excluded third. </w:t>
      </w:r>
      <w:r w:rsidRPr="00D242BB">
        <w:rPr>
          <w:rFonts w:ascii="Times New Roman" w:hAnsi="Times New Roman"/>
          <w:sz w:val="24"/>
        </w:rPr>
        <w:t>But on the basis of a complexes-based categorization, the law of the excluded third is not fault</w:t>
      </w:r>
      <w:r w:rsidR="00774843" w:rsidRPr="00D242BB">
        <w:rPr>
          <w:rFonts w:ascii="Times New Roman" w:hAnsi="Times New Roman"/>
          <w:sz w:val="24"/>
        </w:rPr>
        <w:t>ed</w:t>
      </w:r>
      <w:r w:rsidRPr="00D242BB">
        <w:rPr>
          <w:rFonts w:ascii="Times New Roman" w:hAnsi="Times New Roman"/>
          <w:sz w:val="24"/>
        </w:rPr>
        <w:t xml:space="preserve"> (Vygotsky &amp; Luria</w:t>
      </w:r>
      <w:r w:rsidR="004C28E6" w:rsidRPr="00D242BB">
        <w:rPr>
          <w:rFonts w:ascii="Times New Roman" w:hAnsi="Times New Roman"/>
          <w:sz w:val="24"/>
        </w:rPr>
        <w:t>,</w:t>
      </w:r>
      <w:r w:rsidRPr="00D242BB">
        <w:rPr>
          <w:rFonts w:ascii="Times New Roman" w:hAnsi="Times New Roman"/>
          <w:sz w:val="24"/>
        </w:rPr>
        <w:t xml:space="preserve"> 1930/1993, p. 87; Luria 1976). </w:t>
      </w:r>
      <w:proofErr w:type="spellStart"/>
      <w:r w:rsidRPr="00D242BB">
        <w:rPr>
          <w:rFonts w:ascii="Times New Roman" w:hAnsi="Times New Roman"/>
          <w:sz w:val="24"/>
        </w:rPr>
        <w:t>Bororos</w:t>
      </w:r>
      <w:proofErr w:type="spellEnd"/>
      <w:r w:rsidRPr="00D242BB">
        <w:rPr>
          <w:rFonts w:ascii="Times New Roman" w:hAnsi="Times New Roman"/>
          <w:sz w:val="24"/>
        </w:rPr>
        <w:t>’ logical thinking is not concept-based but complex-based, and logically, the product of thought by complexes has to be what Lévy-</w:t>
      </w:r>
      <w:proofErr w:type="spellStart"/>
      <w:r w:rsidRPr="00D242BB">
        <w:rPr>
          <w:rFonts w:ascii="Times New Roman" w:hAnsi="Times New Roman"/>
          <w:sz w:val="24"/>
        </w:rPr>
        <w:t>Bruhl</w:t>
      </w:r>
      <w:proofErr w:type="spellEnd"/>
      <w:r w:rsidRPr="00D242BB">
        <w:rPr>
          <w:rFonts w:ascii="Times New Roman" w:hAnsi="Times New Roman"/>
          <w:sz w:val="24"/>
        </w:rPr>
        <w:t xml:space="preserve"> called participation, </w:t>
      </w:r>
      <w:r w:rsidR="00393ECB" w:rsidRPr="00D242BB">
        <w:rPr>
          <w:rFonts w:ascii="Times New Roman" w:hAnsi="Times New Roman"/>
          <w:sz w:val="24"/>
        </w:rPr>
        <w:t xml:space="preserve">identifying beings and things by </w:t>
      </w:r>
      <w:r w:rsidR="00835BC1">
        <w:rPr>
          <w:rFonts w:ascii="Times New Roman" w:hAnsi="Times New Roman"/>
          <w:sz w:val="24"/>
        </w:rPr>
        <w:t xml:space="preserve">specific </w:t>
      </w:r>
      <w:r w:rsidRPr="00D242BB">
        <w:rPr>
          <w:rFonts w:ascii="Times New Roman" w:hAnsi="Times New Roman"/>
          <w:sz w:val="24"/>
        </w:rPr>
        <w:t xml:space="preserve">relationships </w:t>
      </w:r>
      <w:r w:rsidR="00393ECB" w:rsidRPr="00D242BB">
        <w:rPr>
          <w:rFonts w:ascii="Times New Roman" w:hAnsi="Times New Roman"/>
          <w:sz w:val="24"/>
        </w:rPr>
        <w:t xml:space="preserve">with other beings and </w:t>
      </w:r>
      <w:r w:rsidRPr="00D242BB">
        <w:rPr>
          <w:rFonts w:ascii="Times New Roman" w:hAnsi="Times New Roman"/>
          <w:sz w:val="24"/>
        </w:rPr>
        <w:t xml:space="preserve">things that </w:t>
      </w:r>
      <w:r w:rsidR="00B07336" w:rsidRPr="00D242BB">
        <w:rPr>
          <w:rFonts w:ascii="Times New Roman" w:hAnsi="Times New Roman"/>
          <w:sz w:val="24"/>
        </w:rPr>
        <w:t>appear</w:t>
      </w:r>
      <w:r w:rsidRPr="00D242BB">
        <w:rPr>
          <w:rFonts w:ascii="Times New Roman" w:hAnsi="Times New Roman"/>
          <w:sz w:val="24"/>
        </w:rPr>
        <w:t>, for conceptual thought, impossible and unthinkable</w:t>
      </w:r>
      <w:r w:rsidR="00B07336" w:rsidRPr="00D242BB">
        <w:rPr>
          <w:rFonts w:ascii="Times New Roman" w:hAnsi="Times New Roman"/>
          <w:sz w:val="24"/>
        </w:rPr>
        <w:t xml:space="preserve">. </w:t>
      </w:r>
      <w:r w:rsidR="00D329C7" w:rsidRPr="00D242BB">
        <w:rPr>
          <w:rFonts w:ascii="Times New Roman" w:hAnsi="Times New Roman"/>
          <w:sz w:val="24"/>
        </w:rPr>
        <w:t>Especially, t</w:t>
      </w:r>
      <w:r w:rsidR="008852E5" w:rsidRPr="00D242BB">
        <w:rPr>
          <w:rFonts w:ascii="Times New Roman" w:hAnsi="Times New Roman"/>
          <w:sz w:val="24"/>
        </w:rPr>
        <w:t xml:space="preserve">he functional use of the word as a sign or family name does not imply, as is the case in its conceptual use, </w:t>
      </w:r>
      <w:r w:rsidR="00340138" w:rsidRPr="00D242BB">
        <w:rPr>
          <w:rFonts w:ascii="Times New Roman" w:hAnsi="Times New Roman"/>
          <w:sz w:val="24"/>
        </w:rPr>
        <w:t xml:space="preserve">the </w:t>
      </w:r>
      <w:r w:rsidR="008852E5" w:rsidRPr="00D242BB">
        <w:rPr>
          <w:rFonts w:ascii="Times New Roman" w:hAnsi="Times New Roman"/>
          <w:sz w:val="24"/>
        </w:rPr>
        <w:t xml:space="preserve">identity of the designated beings. </w:t>
      </w:r>
      <w:r w:rsidR="008852E5" w:rsidRPr="00D242BB">
        <w:rPr>
          <w:rFonts w:ascii="Times New Roman" w:hAnsi="Times New Roman"/>
          <w:sz w:val="24"/>
          <w:lang w:val="en-GB"/>
        </w:rPr>
        <w:t>The word “</w:t>
      </w:r>
      <w:proofErr w:type="spellStart"/>
      <w:r w:rsidR="008852E5" w:rsidRPr="00D242BB">
        <w:rPr>
          <w:rFonts w:ascii="Times New Roman" w:hAnsi="Times New Roman"/>
          <w:sz w:val="24"/>
          <w:lang w:val="en-GB"/>
        </w:rPr>
        <w:t>Arara</w:t>
      </w:r>
      <w:proofErr w:type="spellEnd"/>
      <w:r w:rsidR="008852E5" w:rsidRPr="00D242BB">
        <w:rPr>
          <w:rFonts w:ascii="Times New Roman" w:hAnsi="Times New Roman"/>
          <w:sz w:val="24"/>
          <w:lang w:val="en-GB"/>
        </w:rPr>
        <w:t xml:space="preserve">” is a general name for a given complex including birds as well as men </w:t>
      </w:r>
      <w:r w:rsidRPr="00D242BB">
        <w:rPr>
          <w:rFonts w:ascii="Times New Roman" w:hAnsi="Times New Roman"/>
          <w:sz w:val="24"/>
          <w:lang w:val="en-GB"/>
        </w:rPr>
        <w:t>(Vygotsky</w:t>
      </w:r>
      <w:r w:rsidR="004C28E6" w:rsidRPr="00D242BB">
        <w:rPr>
          <w:rFonts w:ascii="Times New Roman" w:hAnsi="Times New Roman"/>
          <w:sz w:val="24"/>
          <w:lang w:val="en-GB"/>
        </w:rPr>
        <w:t>,</w:t>
      </w:r>
      <w:r w:rsidRPr="00D242BB">
        <w:rPr>
          <w:rFonts w:ascii="Times New Roman" w:hAnsi="Times New Roman"/>
          <w:sz w:val="24"/>
          <w:lang w:val="en-GB"/>
        </w:rPr>
        <w:t xml:space="preserve"> 1934/1986, pp. 128-130). </w:t>
      </w:r>
    </w:p>
    <w:p w14:paraId="7612AA0B" w14:textId="2AE2912C" w:rsidR="000109D1" w:rsidRPr="00D242BB" w:rsidRDefault="00DD5939" w:rsidP="008B3511">
      <w:pPr>
        <w:pStyle w:val="Notedebasdepage"/>
        <w:spacing w:line="360" w:lineRule="auto"/>
        <w:ind w:firstLine="284"/>
        <w:jc w:val="both"/>
        <w:rPr>
          <w:rFonts w:ascii="Times New Roman" w:hAnsi="Times New Roman" w:cs="Times New Roman"/>
          <w:sz w:val="24"/>
          <w:szCs w:val="24"/>
        </w:rPr>
      </w:pPr>
      <w:r w:rsidRPr="00D242BB">
        <w:rPr>
          <w:rFonts w:ascii="Times New Roman" w:hAnsi="Times New Roman"/>
          <w:sz w:val="24"/>
        </w:rPr>
        <w:t>Human logical ability might thus derive from a</w:t>
      </w:r>
      <w:r w:rsidR="00F10724" w:rsidRPr="00D242BB">
        <w:rPr>
          <w:rFonts w:ascii="Times New Roman" w:hAnsi="Times New Roman"/>
          <w:sz w:val="24"/>
        </w:rPr>
        <w:t xml:space="preserve"> more</w:t>
      </w:r>
      <w:r w:rsidR="00284422" w:rsidRPr="00D242BB">
        <w:rPr>
          <w:rFonts w:ascii="Times New Roman" w:hAnsi="Times New Roman"/>
          <w:sz w:val="24"/>
        </w:rPr>
        <w:t xml:space="preserve"> fundamental</w:t>
      </w:r>
      <w:r w:rsidRPr="00D242BB">
        <w:rPr>
          <w:rFonts w:ascii="Times New Roman" w:hAnsi="Times New Roman"/>
          <w:sz w:val="24"/>
        </w:rPr>
        <w:t xml:space="preserve"> capacity of a semantic type</w:t>
      </w:r>
      <w:r w:rsidR="00F10724" w:rsidRPr="00D242BB">
        <w:rPr>
          <w:rFonts w:ascii="Times New Roman" w:hAnsi="Times New Roman"/>
          <w:sz w:val="24"/>
        </w:rPr>
        <w:t xml:space="preserve"> conceived as the capacity to make meaningful use of signs.</w:t>
      </w:r>
      <w:r w:rsidRPr="00D242BB">
        <w:rPr>
          <w:rFonts w:ascii="Times New Roman" w:hAnsi="Times New Roman"/>
          <w:sz w:val="24"/>
        </w:rPr>
        <w:t xml:space="preserve"> </w:t>
      </w:r>
      <w:r w:rsidR="00DF0648" w:rsidRPr="00D242BB">
        <w:rPr>
          <w:rFonts w:ascii="Times New Roman" w:hAnsi="Times New Roman"/>
          <w:sz w:val="24"/>
        </w:rPr>
        <w:t>S</w:t>
      </w:r>
      <w:r w:rsidR="00F10724" w:rsidRPr="00D242BB">
        <w:rPr>
          <w:rFonts w:ascii="Times New Roman" w:hAnsi="Times New Roman"/>
          <w:sz w:val="24"/>
        </w:rPr>
        <w:t xml:space="preserve">uch semantic capacity entails the possibility to maintain internal relations of meaning. Therefore, the membership, or non-membership, </w:t>
      </w:r>
      <w:r w:rsidR="00A0716F" w:rsidRPr="00D242BB">
        <w:rPr>
          <w:rFonts w:ascii="Times New Roman" w:hAnsi="Times New Roman"/>
          <w:sz w:val="24"/>
        </w:rPr>
        <w:t>in</w:t>
      </w:r>
      <w:r w:rsidR="00F10724" w:rsidRPr="00D242BB">
        <w:rPr>
          <w:rFonts w:ascii="Times New Roman" w:hAnsi="Times New Roman"/>
          <w:sz w:val="24"/>
        </w:rPr>
        <w:t xml:space="preserve"> a set, whether defined on a conceptual basis, on a complex basis, or on any other basis, can be maintained, so that the excluded third party </w:t>
      </w:r>
      <w:r w:rsidR="001D6EB0" w:rsidRPr="00D242BB">
        <w:rPr>
          <w:rFonts w:ascii="Times New Roman" w:hAnsi="Times New Roman"/>
          <w:sz w:val="24"/>
        </w:rPr>
        <w:t xml:space="preserve">can be </w:t>
      </w:r>
      <w:r w:rsidR="00F10724" w:rsidRPr="00D242BB">
        <w:rPr>
          <w:rFonts w:ascii="Times New Roman" w:hAnsi="Times New Roman"/>
          <w:sz w:val="24"/>
        </w:rPr>
        <w:t>respected.</w:t>
      </w:r>
      <w:r w:rsidR="00F10724" w:rsidRPr="00D242BB">
        <w:rPr>
          <w:rFonts w:ascii="Times New Roman" w:hAnsi="Times New Roman" w:cs="Times New Roman"/>
          <w:sz w:val="24"/>
          <w:szCs w:val="24"/>
        </w:rPr>
        <w:t xml:space="preserve"> </w:t>
      </w:r>
      <w:r w:rsidRPr="00D242BB">
        <w:rPr>
          <w:rFonts w:ascii="Times New Roman" w:hAnsi="Times New Roman"/>
          <w:sz w:val="24"/>
        </w:rPr>
        <w:t>As Ian Hacking (1982, p. 56) states in this regard: “Logic is the preservation of truth while a style of reasoning is what brings the possibility of truth or falsehood”.</w:t>
      </w:r>
      <w:r w:rsidR="00F10724" w:rsidRPr="00D242BB">
        <w:rPr>
          <w:rFonts w:ascii="Times New Roman" w:hAnsi="Times New Roman"/>
          <w:sz w:val="24"/>
        </w:rPr>
        <w:t xml:space="preserve"> </w:t>
      </w:r>
    </w:p>
    <w:p w14:paraId="7D521F9D" w14:textId="5293D015" w:rsidR="00BA07C0" w:rsidRPr="00D242BB" w:rsidRDefault="00BA07C0" w:rsidP="008B3511">
      <w:pPr>
        <w:pStyle w:val="Notedebasdepage"/>
        <w:spacing w:line="360" w:lineRule="auto"/>
        <w:ind w:firstLine="284"/>
        <w:jc w:val="both"/>
        <w:rPr>
          <w:rFonts w:ascii="Times New Roman" w:hAnsi="Times New Roman" w:cs="Times New Roman"/>
          <w:sz w:val="24"/>
          <w:szCs w:val="24"/>
        </w:rPr>
      </w:pPr>
    </w:p>
    <w:p w14:paraId="7627831C" w14:textId="3BC94029" w:rsidR="00BA07C0" w:rsidRPr="00D242BB" w:rsidRDefault="000D1BF2" w:rsidP="008B3511">
      <w:pPr>
        <w:spacing w:after="0" w:line="360" w:lineRule="auto"/>
        <w:jc w:val="both"/>
        <w:rPr>
          <w:rFonts w:ascii="Times New Roman" w:hAnsi="Times New Roman" w:cs="Times New Roman"/>
          <w:sz w:val="24"/>
          <w:szCs w:val="24"/>
        </w:rPr>
      </w:pPr>
      <w:r w:rsidRPr="00D242BB">
        <w:rPr>
          <w:rFonts w:ascii="Times New Roman" w:hAnsi="Times New Roman"/>
          <w:sz w:val="24"/>
        </w:rPr>
        <w:t xml:space="preserve">4.4 The </w:t>
      </w:r>
      <w:r w:rsidR="00562D1A" w:rsidRPr="00D242BB">
        <w:rPr>
          <w:rFonts w:ascii="Times New Roman" w:hAnsi="Times New Roman"/>
          <w:sz w:val="24"/>
        </w:rPr>
        <w:t>C</w:t>
      </w:r>
      <w:r w:rsidRPr="00D242BB">
        <w:rPr>
          <w:rFonts w:ascii="Times New Roman" w:hAnsi="Times New Roman"/>
          <w:sz w:val="24"/>
        </w:rPr>
        <w:t xml:space="preserve">apacity to </w:t>
      </w:r>
      <w:r w:rsidR="00562D1A" w:rsidRPr="00D242BB">
        <w:rPr>
          <w:rFonts w:ascii="Times New Roman" w:hAnsi="Times New Roman"/>
          <w:sz w:val="24"/>
        </w:rPr>
        <w:t>M</w:t>
      </w:r>
      <w:r w:rsidRPr="00D242BB">
        <w:rPr>
          <w:rFonts w:ascii="Times New Roman" w:hAnsi="Times New Roman"/>
          <w:sz w:val="24"/>
        </w:rPr>
        <w:t xml:space="preserve">ake </w:t>
      </w:r>
      <w:r w:rsidR="00562D1A" w:rsidRPr="00D242BB">
        <w:rPr>
          <w:rFonts w:ascii="Times New Roman" w:hAnsi="Times New Roman"/>
          <w:sz w:val="24"/>
        </w:rPr>
        <w:t>M</w:t>
      </w:r>
      <w:r w:rsidRPr="00D242BB">
        <w:rPr>
          <w:rFonts w:ascii="Times New Roman" w:hAnsi="Times New Roman"/>
          <w:sz w:val="24"/>
        </w:rPr>
        <w:t xml:space="preserve">eaningful </w:t>
      </w:r>
      <w:r w:rsidR="00562D1A" w:rsidRPr="00D242BB">
        <w:rPr>
          <w:rFonts w:ascii="Times New Roman" w:hAnsi="Times New Roman"/>
          <w:sz w:val="24"/>
        </w:rPr>
        <w:t>U</w:t>
      </w:r>
      <w:r w:rsidRPr="00D242BB">
        <w:rPr>
          <w:rFonts w:ascii="Times New Roman" w:hAnsi="Times New Roman"/>
          <w:sz w:val="24"/>
        </w:rPr>
        <w:t xml:space="preserve">se of </w:t>
      </w:r>
      <w:r w:rsidR="00562D1A" w:rsidRPr="00D242BB">
        <w:rPr>
          <w:rFonts w:ascii="Times New Roman" w:hAnsi="Times New Roman"/>
          <w:sz w:val="24"/>
        </w:rPr>
        <w:t>S</w:t>
      </w:r>
      <w:r w:rsidRPr="00D242BB">
        <w:rPr>
          <w:rFonts w:ascii="Times New Roman" w:hAnsi="Times New Roman"/>
          <w:sz w:val="24"/>
        </w:rPr>
        <w:t xml:space="preserve">igns and the </w:t>
      </w:r>
      <w:r w:rsidR="00562D1A" w:rsidRPr="00D242BB">
        <w:rPr>
          <w:rFonts w:ascii="Times New Roman" w:hAnsi="Times New Roman"/>
          <w:sz w:val="24"/>
        </w:rPr>
        <w:t>M</w:t>
      </w:r>
      <w:r w:rsidRPr="00D242BB">
        <w:rPr>
          <w:rFonts w:ascii="Times New Roman" w:hAnsi="Times New Roman"/>
          <w:sz w:val="24"/>
        </w:rPr>
        <w:t>eta-</w:t>
      </w:r>
      <w:r w:rsidR="00562D1A" w:rsidRPr="00D242BB">
        <w:rPr>
          <w:rFonts w:ascii="Times New Roman" w:hAnsi="Times New Roman"/>
          <w:sz w:val="24"/>
        </w:rPr>
        <w:t>A</w:t>
      </w:r>
      <w:r w:rsidRPr="00D242BB">
        <w:rPr>
          <w:rFonts w:ascii="Times New Roman" w:hAnsi="Times New Roman"/>
          <w:sz w:val="24"/>
        </w:rPr>
        <w:t xml:space="preserve">nalytical </w:t>
      </w:r>
      <w:r w:rsidR="00562D1A" w:rsidRPr="00D242BB">
        <w:rPr>
          <w:rFonts w:ascii="Times New Roman" w:hAnsi="Times New Roman"/>
          <w:sz w:val="24"/>
        </w:rPr>
        <w:t>A</w:t>
      </w:r>
      <w:r w:rsidRPr="00D242BB">
        <w:rPr>
          <w:rFonts w:ascii="Times New Roman" w:hAnsi="Times New Roman"/>
          <w:sz w:val="24"/>
        </w:rPr>
        <w:t>bilities</w:t>
      </w:r>
    </w:p>
    <w:p w14:paraId="5D6916E7" w14:textId="77777777" w:rsidR="0078736D" w:rsidRPr="00D242BB" w:rsidRDefault="0078736D" w:rsidP="008B3511">
      <w:pPr>
        <w:pStyle w:val="Notedebasdepage"/>
        <w:spacing w:line="360" w:lineRule="auto"/>
        <w:jc w:val="both"/>
        <w:rPr>
          <w:rFonts w:ascii="Times New Roman" w:hAnsi="Times New Roman" w:cs="Times New Roman"/>
          <w:sz w:val="24"/>
          <w:szCs w:val="24"/>
        </w:rPr>
      </w:pPr>
    </w:p>
    <w:p w14:paraId="0926054E" w14:textId="41E0F062" w:rsidR="004A76AD" w:rsidRPr="00D242BB" w:rsidRDefault="0078736D" w:rsidP="008B3511">
      <w:pPr>
        <w:pStyle w:val="Notedebasdepage"/>
        <w:spacing w:line="360" w:lineRule="auto"/>
        <w:jc w:val="both"/>
        <w:rPr>
          <w:rFonts w:ascii="Times New Roman" w:hAnsi="Times New Roman" w:cs="Times New Roman"/>
          <w:sz w:val="24"/>
          <w:szCs w:val="24"/>
        </w:rPr>
      </w:pPr>
      <w:r w:rsidRPr="00D242BB">
        <w:rPr>
          <w:rFonts w:ascii="Times New Roman" w:hAnsi="Times New Roman"/>
          <w:sz w:val="24"/>
        </w:rPr>
        <w:t xml:space="preserve">The capacity to make meaningful use of signs underpins the possibility of evolution of the </w:t>
      </w:r>
      <w:r w:rsidR="005758F0" w:rsidRPr="00D242BB">
        <w:rPr>
          <w:rFonts w:ascii="Times New Roman" w:hAnsi="Times New Roman"/>
          <w:sz w:val="24"/>
        </w:rPr>
        <w:t xml:space="preserve">structures of </w:t>
      </w:r>
      <w:r w:rsidRPr="00D242BB">
        <w:rPr>
          <w:rFonts w:ascii="Times New Roman" w:hAnsi="Times New Roman"/>
          <w:sz w:val="24"/>
        </w:rPr>
        <w:t>meaning</w:t>
      </w:r>
      <w:r w:rsidR="007A26FE" w:rsidRPr="00D242BB">
        <w:t xml:space="preserve"> </w:t>
      </w:r>
      <w:r w:rsidR="007A26FE" w:rsidRPr="00D242BB">
        <w:rPr>
          <w:rFonts w:ascii="Times New Roman" w:hAnsi="Times New Roman"/>
          <w:sz w:val="24"/>
        </w:rPr>
        <w:t>which we have seen the role it plays in the meta-analytical conceptions of rationality</w:t>
      </w:r>
      <w:r w:rsidRPr="00D242BB">
        <w:rPr>
          <w:rFonts w:ascii="Times New Roman" w:hAnsi="Times New Roman"/>
          <w:sz w:val="24"/>
        </w:rPr>
        <w:t>. Already, perceptual awareness, whatever we do, tries to offer a </w:t>
      </w:r>
      <w:r w:rsidR="005758F0" w:rsidRPr="00D242BB">
        <w:rPr>
          <w:rFonts w:ascii="Times New Roman" w:hAnsi="Times New Roman"/>
          <w:sz w:val="24"/>
        </w:rPr>
        <w:t>“</w:t>
      </w:r>
      <w:r w:rsidRPr="00D242BB">
        <w:rPr>
          <w:rFonts w:ascii="Times New Roman" w:hAnsi="Times New Roman"/>
          <w:sz w:val="24"/>
        </w:rPr>
        <w:t>single coherent interpretation at any given moment</w:t>
      </w:r>
      <w:r w:rsidR="005758F0" w:rsidRPr="00D242BB">
        <w:rPr>
          <w:rFonts w:ascii="Times New Roman" w:hAnsi="Times New Roman"/>
          <w:sz w:val="24"/>
        </w:rPr>
        <w:t>”</w:t>
      </w:r>
      <w:r w:rsidR="009E055F" w:rsidRPr="00D242BB">
        <w:rPr>
          <w:rFonts w:ascii="Times New Roman" w:hAnsi="Times New Roman"/>
          <w:sz w:val="24"/>
        </w:rPr>
        <w:t>. This highlights the fact that the need for understanding involves an internal activity of meaning ascription</w:t>
      </w:r>
      <w:r w:rsidR="00C802C6" w:rsidRPr="00D242BB">
        <w:rPr>
          <w:rFonts w:ascii="Times New Roman" w:hAnsi="Times New Roman"/>
          <w:sz w:val="24"/>
        </w:rPr>
        <w:t>, and this activity</w:t>
      </w:r>
      <w:r w:rsidR="009E055F" w:rsidRPr="00D242BB">
        <w:rPr>
          <w:rFonts w:ascii="Times New Roman" w:hAnsi="Times New Roman"/>
          <w:sz w:val="24"/>
        </w:rPr>
        <w:t xml:space="preserve"> may </w:t>
      </w:r>
      <w:r w:rsidR="00F0037A" w:rsidRPr="00D242BB">
        <w:rPr>
          <w:rFonts w:ascii="Times New Roman" w:hAnsi="Times New Roman"/>
          <w:sz w:val="24"/>
        </w:rPr>
        <w:t xml:space="preserve">be </w:t>
      </w:r>
      <w:r w:rsidR="009E055F" w:rsidRPr="00D242BB">
        <w:rPr>
          <w:rFonts w:ascii="Times New Roman" w:hAnsi="Times New Roman"/>
          <w:sz w:val="24"/>
        </w:rPr>
        <w:t>reiterate</w:t>
      </w:r>
      <w:r w:rsidR="00F0037A" w:rsidRPr="00D242BB">
        <w:rPr>
          <w:rFonts w:ascii="Times New Roman" w:hAnsi="Times New Roman"/>
          <w:sz w:val="24"/>
        </w:rPr>
        <w:t>d</w:t>
      </w:r>
      <w:r w:rsidR="009E055F" w:rsidRPr="00D242BB">
        <w:rPr>
          <w:rFonts w:ascii="Times New Roman" w:hAnsi="Times New Roman"/>
          <w:sz w:val="24"/>
        </w:rPr>
        <w:t xml:space="preserve"> at all levels of consciousness. </w:t>
      </w:r>
      <w:r w:rsidRPr="00D242BB">
        <w:rPr>
          <w:rFonts w:ascii="Times New Roman" w:hAnsi="Times New Roman"/>
          <w:sz w:val="24"/>
        </w:rPr>
        <w:t xml:space="preserve">Conscious thought tends to develop a unitary </w:t>
      </w:r>
      <w:r w:rsidR="007A26FE" w:rsidRPr="00D242BB">
        <w:rPr>
          <w:rFonts w:ascii="Times New Roman" w:hAnsi="Times New Roman"/>
          <w:sz w:val="24"/>
        </w:rPr>
        <w:t xml:space="preserve">grasp </w:t>
      </w:r>
      <w:r w:rsidRPr="00D242BB">
        <w:rPr>
          <w:rFonts w:ascii="Times New Roman" w:hAnsi="Times New Roman"/>
          <w:sz w:val="24"/>
        </w:rPr>
        <w:t xml:space="preserve">of reality </w:t>
      </w:r>
      <w:r w:rsidR="00D914D8" w:rsidRPr="00D242BB">
        <w:rPr>
          <w:rFonts w:ascii="Times New Roman" w:hAnsi="Times New Roman"/>
          <w:sz w:val="24"/>
        </w:rPr>
        <w:t>on the bas</w:t>
      </w:r>
      <w:r w:rsidR="00AF35A9" w:rsidRPr="00D242BB">
        <w:rPr>
          <w:rFonts w:ascii="Times New Roman" w:hAnsi="Times New Roman"/>
          <w:sz w:val="24"/>
        </w:rPr>
        <w:t>i</w:t>
      </w:r>
      <w:r w:rsidR="00D914D8" w:rsidRPr="00D242BB">
        <w:rPr>
          <w:rFonts w:ascii="Times New Roman" w:hAnsi="Times New Roman"/>
          <w:sz w:val="24"/>
        </w:rPr>
        <w:t xml:space="preserve">s of </w:t>
      </w:r>
      <w:r w:rsidRPr="00D242BB">
        <w:rPr>
          <w:rFonts w:ascii="Times New Roman" w:hAnsi="Times New Roman"/>
          <w:sz w:val="24"/>
        </w:rPr>
        <w:t xml:space="preserve">information from separate sources and on ideas from separate domains of knowledge (see </w:t>
      </w:r>
      <w:proofErr w:type="spellStart"/>
      <w:r w:rsidRPr="00D242BB">
        <w:rPr>
          <w:rFonts w:ascii="Times New Roman" w:hAnsi="Times New Roman"/>
          <w:sz w:val="24"/>
        </w:rPr>
        <w:t>Baars</w:t>
      </w:r>
      <w:proofErr w:type="spellEnd"/>
      <w:r w:rsidRPr="00D242BB">
        <w:rPr>
          <w:rFonts w:ascii="Times New Roman" w:hAnsi="Times New Roman"/>
          <w:sz w:val="24"/>
        </w:rPr>
        <w:t xml:space="preserve"> 1997, p. 87, pp. 163-164).</w:t>
      </w:r>
      <w:r w:rsidR="00142228" w:rsidRPr="00D242BB">
        <w:rPr>
          <w:rStyle w:val="Appelnotedebasdep"/>
          <w:rFonts w:ascii="Times New Roman" w:hAnsi="Times New Roman" w:cs="Times New Roman"/>
          <w:sz w:val="24"/>
          <w:szCs w:val="24"/>
          <w:lang w:val="en-GB"/>
        </w:rPr>
        <w:footnoteReference w:id="17"/>
      </w:r>
      <w:r w:rsidRPr="00D242BB">
        <w:rPr>
          <w:rFonts w:ascii="Times New Roman" w:hAnsi="Times New Roman"/>
          <w:sz w:val="24"/>
        </w:rPr>
        <w:t xml:space="preserve"> </w:t>
      </w:r>
      <w:r w:rsidR="00F56996">
        <w:rPr>
          <w:rFonts w:ascii="Times New Roman" w:hAnsi="Times New Roman"/>
          <w:sz w:val="24"/>
        </w:rPr>
        <w:t>T</w:t>
      </w:r>
      <w:r w:rsidR="00115EED" w:rsidRPr="00D242BB">
        <w:rPr>
          <w:rFonts w:ascii="Times New Roman" w:hAnsi="Times New Roman"/>
          <w:sz w:val="24"/>
        </w:rPr>
        <w:t xml:space="preserve">he </w:t>
      </w:r>
      <w:r w:rsidR="00F807E4" w:rsidRPr="00D242BB">
        <w:rPr>
          <w:rFonts w:ascii="Times New Roman" w:hAnsi="Times New Roman"/>
          <w:sz w:val="24"/>
        </w:rPr>
        <w:t>genuine</w:t>
      </w:r>
      <w:r w:rsidR="007A26FE" w:rsidRPr="00D242BB">
        <w:rPr>
          <w:rFonts w:ascii="Times New Roman" w:hAnsi="Times New Roman"/>
          <w:sz w:val="24"/>
        </w:rPr>
        <w:t>, meta-analytical role of meaning</w:t>
      </w:r>
      <w:r w:rsidR="00AD2B8F" w:rsidRPr="00D242BB">
        <w:rPr>
          <w:rFonts w:ascii="Times New Roman" w:hAnsi="Times New Roman"/>
          <w:sz w:val="24"/>
        </w:rPr>
        <w:t xml:space="preserve"> </w:t>
      </w:r>
      <w:r w:rsidR="007A26FE" w:rsidRPr="00D242BB">
        <w:rPr>
          <w:rFonts w:ascii="Times New Roman" w:hAnsi="Times New Roman"/>
          <w:sz w:val="24"/>
        </w:rPr>
        <w:t>understanding</w:t>
      </w:r>
      <w:r w:rsidR="00115EED" w:rsidRPr="00D242BB">
        <w:rPr>
          <w:rFonts w:ascii="Times New Roman" w:hAnsi="Times New Roman"/>
          <w:sz w:val="24"/>
        </w:rPr>
        <w:t xml:space="preserve"> </w:t>
      </w:r>
      <w:r w:rsidR="00F56996">
        <w:rPr>
          <w:rFonts w:ascii="Times New Roman" w:hAnsi="Times New Roman"/>
          <w:sz w:val="24"/>
        </w:rPr>
        <w:t xml:space="preserve">thus </w:t>
      </w:r>
      <w:r w:rsidR="003A1EAA" w:rsidRPr="00D242BB">
        <w:rPr>
          <w:rFonts w:ascii="Times New Roman" w:hAnsi="Times New Roman"/>
          <w:sz w:val="24"/>
        </w:rPr>
        <w:t>underl</w:t>
      </w:r>
      <w:r w:rsidR="000943FA">
        <w:rPr>
          <w:rFonts w:ascii="Times New Roman" w:hAnsi="Times New Roman"/>
          <w:sz w:val="24"/>
        </w:rPr>
        <w:t xml:space="preserve">ies </w:t>
      </w:r>
      <w:r w:rsidR="007A26FE" w:rsidRPr="00D242BB">
        <w:rPr>
          <w:rFonts w:ascii="Times New Roman" w:hAnsi="Times New Roman"/>
          <w:sz w:val="24"/>
        </w:rPr>
        <w:t xml:space="preserve">an internal </w:t>
      </w:r>
      <w:r w:rsidRPr="00D242BB">
        <w:rPr>
          <w:rFonts w:ascii="Times New Roman" w:hAnsi="Times New Roman"/>
          <w:sz w:val="24"/>
        </w:rPr>
        <w:t xml:space="preserve">evolution of meanings in order to make </w:t>
      </w:r>
      <w:r w:rsidR="00EA3C2D" w:rsidRPr="00D242BB">
        <w:rPr>
          <w:rFonts w:ascii="Times New Roman" w:hAnsi="Times New Roman"/>
          <w:sz w:val="24"/>
        </w:rPr>
        <w:t xml:space="preserve">new information </w:t>
      </w:r>
      <w:r w:rsidRPr="00D242BB">
        <w:rPr>
          <w:rFonts w:ascii="Times New Roman" w:hAnsi="Times New Roman"/>
          <w:sz w:val="24"/>
        </w:rPr>
        <w:t xml:space="preserve">consistent with the structures </w:t>
      </w:r>
      <w:r w:rsidR="004A306D" w:rsidRPr="00D242BB">
        <w:rPr>
          <w:rFonts w:ascii="Times New Roman" w:hAnsi="Times New Roman"/>
          <w:sz w:val="24"/>
        </w:rPr>
        <w:t xml:space="preserve">of meaning </w:t>
      </w:r>
      <w:r w:rsidRPr="00D242BB">
        <w:rPr>
          <w:rFonts w:ascii="Times New Roman" w:hAnsi="Times New Roman"/>
          <w:sz w:val="24"/>
        </w:rPr>
        <w:t>involved</w:t>
      </w:r>
      <w:r w:rsidR="00EA3C2D" w:rsidRPr="00D242BB">
        <w:rPr>
          <w:rFonts w:ascii="Times New Roman" w:hAnsi="Times New Roman"/>
          <w:sz w:val="24"/>
        </w:rPr>
        <w:t xml:space="preserve"> in interpretation</w:t>
      </w:r>
      <w:r w:rsidRPr="00D242BB">
        <w:rPr>
          <w:rFonts w:ascii="Times New Roman" w:hAnsi="Times New Roman"/>
          <w:sz w:val="24"/>
        </w:rPr>
        <w:t>.</w:t>
      </w:r>
      <w:r w:rsidR="00AD2B8F" w:rsidRPr="00D242BB">
        <w:rPr>
          <w:rStyle w:val="Appelnotedebasdep"/>
          <w:rFonts w:ascii="Times New Roman" w:hAnsi="Times New Roman"/>
          <w:sz w:val="24"/>
        </w:rPr>
        <w:footnoteReference w:id="18"/>
      </w:r>
      <w:r w:rsidRPr="00D242BB">
        <w:rPr>
          <w:rFonts w:ascii="Times New Roman" w:hAnsi="Times New Roman"/>
          <w:sz w:val="24"/>
        </w:rPr>
        <w:t xml:space="preserve"> In this respect, the logician Jean-Blaise </w:t>
      </w:r>
      <w:proofErr w:type="spellStart"/>
      <w:r w:rsidRPr="00D242BB">
        <w:rPr>
          <w:rFonts w:ascii="Times New Roman" w:hAnsi="Times New Roman"/>
          <w:sz w:val="24"/>
        </w:rPr>
        <w:t>Grize</w:t>
      </w:r>
      <w:proofErr w:type="spellEnd"/>
      <w:r w:rsidRPr="00D242BB">
        <w:rPr>
          <w:rFonts w:ascii="Times New Roman" w:hAnsi="Times New Roman"/>
          <w:sz w:val="24"/>
        </w:rPr>
        <w:t xml:space="preserve"> (1963) explains that contradiction </w:t>
      </w:r>
      <w:r w:rsidR="004A306D" w:rsidRPr="00D242BB">
        <w:rPr>
          <w:rFonts w:ascii="Times New Roman" w:hAnsi="Times New Roman"/>
          <w:sz w:val="24"/>
        </w:rPr>
        <w:t xml:space="preserve">does </w:t>
      </w:r>
      <w:r w:rsidRPr="00D242BB">
        <w:rPr>
          <w:rFonts w:ascii="Times New Roman" w:hAnsi="Times New Roman"/>
          <w:sz w:val="24"/>
        </w:rPr>
        <w:t xml:space="preserve">not </w:t>
      </w:r>
      <w:r w:rsidR="004A306D" w:rsidRPr="00D242BB">
        <w:rPr>
          <w:rFonts w:ascii="Times New Roman" w:hAnsi="Times New Roman"/>
          <w:sz w:val="24"/>
        </w:rPr>
        <w:t xml:space="preserve">have </w:t>
      </w:r>
      <w:r w:rsidRPr="00D242BB">
        <w:rPr>
          <w:rFonts w:ascii="Times New Roman" w:hAnsi="Times New Roman"/>
          <w:sz w:val="24"/>
        </w:rPr>
        <w:t>the same status in formal and non-formal thought. In the former</w:t>
      </w:r>
      <w:r w:rsidR="004A306D" w:rsidRPr="00D242BB">
        <w:rPr>
          <w:rFonts w:ascii="Times New Roman" w:hAnsi="Times New Roman"/>
          <w:sz w:val="24"/>
        </w:rPr>
        <w:t>,</w:t>
      </w:r>
      <w:r w:rsidRPr="00D242BB">
        <w:rPr>
          <w:rFonts w:ascii="Times New Roman" w:hAnsi="Times New Roman"/>
          <w:sz w:val="24"/>
        </w:rPr>
        <w:t xml:space="preserve"> contradiction is to be avoided. In the latter, it is situated within a totality in the making, it is to be overcome, and </w:t>
      </w:r>
      <w:r w:rsidR="004A306D" w:rsidRPr="00D242BB">
        <w:rPr>
          <w:rFonts w:ascii="Times New Roman" w:hAnsi="Times New Roman"/>
          <w:sz w:val="24"/>
        </w:rPr>
        <w:t xml:space="preserve">is </w:t>
      </w:r>
      <w:r w:rsidRPr="00D242BB">
        <w:rPr>
          <w:rFonts w:ascii="Times New Roman" w:hAnsi="Times New Roman"/>
          <w:sz w:val="24"/>
        </w:rPr>
        <w:t xml:space="preserve">the very motor of </w:t>
      </w:r>
      <w:r w:rsidR="00A94E78" w:rsidRPr="00D242BB">
        <w:rPr>
          <w:rFonts w:ascii="Times New Roman" w:hAnsi="Times New Roman"/>
          <w:sz w:val="24"/>
        </w:rPr>
        <w:t xml:space="preserve">meaning </w:t>
      </w:r>
      <w:r w:rsidRPr="00D242BB">
        <w:rPr>
          <w:rFonts w:ascii="Times New Roman" w:hAnsi="Times New Roman"/>
          <w:sz w:val="24"/>
        </w:rPr>
        <w:t>evolution.</w:t>
      </w:r>
    </w:p>
    <w:p w14:paraId="4CBF9FEF" w14:textId="634E9B41" w:rsidR="004A76AD" w:rsidRPr="0036603F" w:rsidRDefault="00866226" w:rsidP="008B3511">
      <w:pPr>
        <w:pStyle w:val="Notedebasdepage"/>
        <w:spacing w:line="360" w:lineRule="auto"/>
        <w:ind w:firstLine="284"/>
        <w:jc w:val="both"/>
        <w:rPr>
          <w:rFonts w:ascii="Times New Roman" w:hAnsi="Times New Roman"/>
          <w:strike/>
          <w:sz w:val="24"/>
        </w:rPr>
      </w:pPr>
      <w:r w:rsidRPr="00D242BB">
        <w:rPr>
          <w:rFonts w:ascii="Times New Roman" w:hAnsi="Times New Roman"/>
          <w:sz w:val="24"/>
        </w:rPr>
        <w:t xml:space="preserve">The meaningful use of signs assumes that understanding is the fruit of an empowerment of the mind through its recursive capacities of abstraction, so that it can abstract, represent symbolically, generalize, and develop the structures of meaning from which it apprehends reality. On this subject, there exists a form of “trade-off”, noted by different authors, between such an understanding power of mind and its computational capacities. </w:t>
      </w:r>
      <w:r w:rsidRPr="00D242BB">
        <w:rPr>
          <w:rFonts w:ascii="Times New Roman" w:hAnsi="Times New Roman"/>
          <w:color w:val="1F1F1F"/>
          <w:sz w:val="24"/>
        </w:rPr>
        <w:t xml:space="preserve">Penrose (1994, p. 399) opposes </w:t>
      </w:r>
      <w:r w:rsidRPr="00D242BB">
        <w:rPr>
          <w:rFonts w:ascii="Times New Roman" w:hAnsi="Times New Roman"/>
          <w:sz w:val="24"/>
        </w:rPr>
        <w:t xml:space="preserve">“genuine understanding”, which involves conscious awareness, to </w:t>
      </w:r>
      <w:r w:rsidRPr="00D242BB">
        <w:rPr>
          <w:rFonts w:ascii="Times New Roman" w:hAnsi="Times New Roman"/>
          <w:color w:val="1F1F1F"/>
          <w:sz w:val="24"/>
        </w:rPr>
        <w:t>memory and calculational powers</w:t>
      </w:r>
      <w:r w:rsidRPr="00D242BB">
        <w:rPr>
          <w:rFonts w:ascii="Times New Roman" w:hAnsi="Times New Roman"/>
          <w:sz w:val="24"/>
        </w:rPr>
        <w:t xml:space="preserve">, while </w:t>
      </w:r>
      <w:proofErr w:type="spellStart"/>
      <w:r w:rsidRPr="00D242BB">
        <w:rPr>
          <w:rFonts w:ascii="Times New Roman" w:hAnsi="Times New Roman"/>
          <w:sz w:val="24"/>
        </w:rPr>
        <w:t>Ausubel</w:t>
      </w:r>
      <w:proofErr w:type="spellEnd"/>
      <w:r w:rsidRPr="00D242BB">
        <w:rPr>
          <w:rFonts w:ascii="Times New Roman" w:hAnsi="Times New Roman"/>
          <w:sz w:val="24"/>
        </w:rPr>
        <w:t xml:space="preserve"> (2000, p. 136)</w:t>
      </w:r>
      <w:r w:rsidRPr="00D242BB">
        <w:t xml:space="preserve"> </w:t>
      </w:r>
      <w:r w:rsidRPr="00D242BB">
        <w:rPr>
          <w:rFonts w:ascii="Times New Roman" w:hAnsi="Times New Roman"/>
          <w:sz w:val="24"/>
        </w:rPr>
        <w:t xml:space="preserve">opposes the limited human conscious ability to remember and manipulate only a few discrete units at a time to the computers’ capability of storing and interrelating vast quantities of discrete units of information. But he specifies that this limitation of the mind is compensated </w:t>
      </w:r>
      <w:r w:rsidRPr="00D242BB">
        <w:rPr>
          <w:rFonts w:ascii="Times New Roman" w:hAnsi="Times New Roman" w:cs="Times New Roman"/>
          <w:sz w:val="24"/>
          <w:szCs w:val="24"/>
        </w:rPr>
        <w:t>by</w:t>
      </w:r>
      <w:r w:rsidRPr="00D242BB">
        <w:rPr>
          <w:rFonts w:ascii="Times New Roman" w:hAnsi="Times New Roman" w:cs="Times New Roman"/>
          <w:sz w:val="24"/>
          <w:szCs w:val="24"/>
          <w:lang w:val="en-GB"/>
        </w:rPr>
        <w:t xml:space="preserve"> the assimilation of </w:t>
      </w:r>
      <w:r w:rsidR="0036603F">
        <w:rPr>
          <w:rFonts w:ascii="Times New Roman" w:hAnsi="Times New Roman" w:cs="Times New Roman"/>
          <w:sz w:val="24"/>
          <w:szCs w:val="24"/>
          <w:lang w:val="en-GB"/>
        </w:rPr>
        <w:t>these</w:t>
      </w:r>
      <w:r w:rsidRPr="00D242BB">
        <w:rPr>
          <w:rFonts w:ascii="Times New Roman" w:hAnsi="Times New Roman" w:cs="Times New Roman"/>
          <w:sz w:val="24"/>
          <w:szCs w:val="24"/>
          <w:lang w:val="en-GB"/>
        </w:rPr>
        <w:t xml:space="preserve"> d</w:t>
      </w:r>
      <w:proofErr w:type="spellStart"/>
      <w:r w:rsidRPr="00D242BB">
        <w:rPr>
          <w:rFonts w:ascii="Times New Roman" w:hAnsi="Times New Roman" w:cs="Times New Roman"/>
          <w:sz w:val="24"/>
          <w:szCs w:val="24"/>
        </w:rPr>
        <w:t>issociated</w:t>
      </w:r>
      <w:proofErr w:type="spellEnd"/>
      <w:r w:rsidRPr="00D242BB">
        <w:rPr>
          <w:rFonts w:ascii="Times New Roman" w:hAnsi="Times New Roman" w:cs="Times New Roman"/>
          <w:sz w:val="24"/>
          <w:szCs w:val="24"/>
        </w:rPr>
        <w:t xml:space="preserve"> </w:t>
      </w:r>
      <w:r w:rsidRPr="00D242BB">
        <w:rPr>
          <w:rFonts w:ascii="Times New Roman" w:hAnsi="Times New Roman" w:cs="Times New Roman"/>
          <w:sz w:val="24"/>
          <w:szCs w:val="24"/>
          <w:lang w:val="en-GB"/>
        </w:rPr>
        <w:t xml:space="preserve">units by the </w:t>
      </w:r>
      <w:r w:rsidR="00BF7BA7">
        <w:rPr>
          <w:rFonts w:ascii="Times New Roman" w:hAnsi="Times New Roman" w:cs="Times New Roman"/>
          <w:sz w:val="24"/>
          <w:szCs w:val="24"/>
          <w:lang w:val="en-GB"/>
        </w:rPr>
        <w:t xml:space="preserve">wider </w:t>
      </w:r>
      <w:r w:rsidRPr="00D242BB">
        <w:rPr>
          <w:rFonts w:ascii="Times New Roman" w:hAnsi="Times New Roman" w:cs="Times New Roman"/>
          <w:sz w:val="24"/>
          <w:szCs w:val="24"/>
          <w:lang w:val="en-GB"/>
        </w:rPr>
        <w:t xml:space="preserve">meaning of more stable and inclusive </w:t>
      </w:r>
      <w:r w:rsidR="0036603F">
        <w:rPr>
          <w:rFonts w:ascii="Times New Roman" w:hAnsi="Times New Roman" w:cs="Times New Roman"/>
          <w:sz w:val="24"/>
          <w:szCs w:val="24"/>
          <w:lang w:val="en-GB"/>
        </w:rPr>
        <w:t>“</w:t>
      </w:r>
      <w:proofErr w:type="spellStart"/>
      <w:r w:rsidRPr="00D242BB">
        <w:rPr>
          <w:rFonts w:ascii="Times New Roman" w:hAnsi="Times New Roman" w:cs="Times New Roman"/>
          <w:sz w:val="24"/>
          <w:szCs w:val="24"/>
          <w:lang w:val="en-GB"/>
        </w:rPr>
        <w:t>subsumers</w:t>
      </w:r>
      <w:proofErr w:type="spellEnd"/>
      <w:r w:rsidR="0036603F">
        <w:rPr>
          <w:rFonts w:ascii="Times New Roman" w:hAnsi="Times New Roman" w:cs="Times New Roman"/>
          <w:sz w:val="24"/>
          <w:szCs w:val="24"/>
          <w:lang w:val="en-GB"/>
        </w:rPr>
        <w:t>”</w:t>
      </w:r>
      <w:r w:rsidRPr="00D242BB">
        <w:rPr>
          <w:rFonts w:ascii="Times New Roman" w:hAnsi="Times New Roman" w:cs="Times New Roman"/>
          <w:sz w:val="24"/>
          <w:szCs w:val="24"/>
          <w:lang w:val="en-GB"/>
        </w:rPr>
        <w:t xml:space="preserve"> within the cognitive structure</w:t>
      </w:r>
      <w:r w:rsidR="0036603F">
        <w:rPr>
          <w:rFonts w:ascii="Times New Roman" w:hAnsi="Times New Roman" w:cs="Times New Roman"/>
          <w:sz w:val="24"/>
          <w:szCs w:val="24"/>
          <w:lang w:val="en-GB"/>
        </w:rPr>
        <w:t>.</w:t>
      </w:r>
      <w:r w:rsidR="00E9612A" w:rsidRPr="00D242BB">
        <w:rPr>
          <w:rStyle w:val="Appelnotedebasdep"/>
          <w:rFonts w:ascii="Times New Roman" w:hAnsi="Times New Roman"/>
          <w:sz w:val="24"/>
        </w:rPr>
        <w:footnoteReference w:id="19"/>
      </w:r>
    </w:p>
    <w:p w14:paraId="6CE27089" w14:textId="0F26EDEE" w:rsidR="00DB4327" w:rsidRPr="00D242BB" w:rsidRDefault="00DB4327" w:rsidP="008B3511">
      <w:pPr>
        <w:pStyle w:val="Notedebasdepage"/>
        <w:spacing w:line="360" w:lineRule="auto"/>
        <w:ind w:firstLine="284"/>
        <w:jc w:val="both"/>
        <w:rPr>
          <w:rFonts w:ascii="Times New Roman" w:hAnsi="Times New Roman"/>
          <w:sz w:val="24"/>
        </w:rPr>
      </w:pPr>
      <w:r w:rsidRPr="00D242BB">
        <w:rPr>
          <w:rFonts w:ascii="Times New Roman" w:hAnsi="Times New Roman"/>
          <w:sz w:val="24"/>
        </w:rPr>
        <w:t xml:space="preserve">Finally, the ability to make meaningful use of signs may help in understanding </w:t>
      </w:r>
      <w:r w:rsidR="00574FCF" w:rsidRPr="00D242BB">
        <w:rPr>
          <w:rFonts w:ascii="Times New Roman" w:hAnsi="Times New Roman"/>
          <w:sz w:val="24"/>
        </w:rPr>
        <w:t xml:space="preserve">and circumscribe </w:t>
      </w:r>
      <w:r w:rsidR="008A6EC4" w:rsidRPr="00D242BB">
        <w:rPr>
          <w:rFonts w:ascii="Times New Roman" w:hAnsi="Times New Roman"/>
          <w:sz w:val="24"/>
        </w:rPr>
        <w:t>concep</w:t>
      </w:r>
      <w:r w:rsidRPr="00D242BB">
        <w:rPr>
          <w:rFonts w:ascii="Times New Roman" w:hAnsi="Times New Roman"/>
          <w:sz w:val="24"/>
        </w:rPr>
        <w:t>tions of rationality used to serve specific scientific purposes. For example, the ability to respond appropriately to a subjectively perceived situation, as Popper characterizes basic rational capacity, can be derived from the meta-analytic capacity of the human mind, knowing that, for Popper, sign systems and other possible elements of the world 3 are part of the subjects</w:t>
      </w:r>
      <w:r w:rsidR="008A6EC4" w:rsidRPr="00D242BB">
        <w:rPr>
          <w:rFonts w:ascii="Times New Roman" w:hAnsi="Times New Roman"/>
          <w:sz w:val="24"/>
        </w:rPr>
        <w:t>’</w:t>
      </w:r>
      <w:r w:rsidRPr="00D242BB">
        <w:rPr>
          <w:rFonts w:ascii="Times New Roman" w:hAnsi="Times New Roman"/>
          <w:sz w:val="24"/>
        </w:rPr>
        <w:t xml:space="preserve"> situation</w:t>
      </w:r>
      <w:r w:rsidR="008A6EC4" w:rsidRPr="00D242BB">
        <w:rPr>
          <w:rFonts w:ascii="Times New Roman" w:hAnsi="Times New Roman"/>
          <w:sz w:val="24"/>
        </w:rPr>
        <w:t xml:space="preserve"> and </w:t>
      </w:r>
      <w:r w:rsidR="00574FCF" w:rsidRPr="00D242BB">
        <w:rPr>
          <w:rFonts w:ascii="Times New Roman" w:hAnsi="Times New Roman"/>
          <w:sz w:val="24"/>
        </w:rPr>
        <w:t xml:space="preserve">must </w:t>
      </w:r>
      <w:r w:rsidR="008A6EC4" w:rsidRPr="00D242BB">
        <w:rPr>
          <w:rFonts w:ascii="Times New Roman" w:hAnsi="Times New Roman"/>
          <w:sz w:val="24"/>
        </w:rPr>
        <w:t>be grasped by them</w:t>
      </w:r>
      <w:r w:rsidRPr="00D242BB">
        <w:rPr>
          <w:rFonts w:ascii="Times New Roman" w:hAnsi="Times New Roman"/>
          <w:sz w:val="24"/>
        </w:rPr>
        <w:t xml:space="preserve">. The meta-analytical point of view </w:t>
      </w:r>
      <w:r w:rsidR="00FC7444" w:rsidRPr="00D242BB">
        <w:rPr>
          <w:rFonts w:ascii="Times New Roman" w:hAnsi="Times New Roman"/>
          <w:sz w:val="24"/>
        </w:rPr>
        <w:t xml:space="preserve">even </w:t>
      </w:r>
      <w:r w:rsidRPr="00D242BB">
        <w:rPr>
          <w:rFonts w:ascii="Times New Roman" w:hAnsi="Times New Roman"/>
          <w:sz w:val="24"/>
        </w:rPr>
        <w:t xml:space="preserve">allows us to delimit reason and madness in a more general and less axiological way than </w:t>
      </w:r>
      <w:r w:rsidR="004608AE" w:rsidRPr="00D242BB">
        <w:rPr>
          <w:rFonts w:ascii="Times New Roman" w:hAnsi="Times New Roman"/>
          <w:sz w:val="24"/>
        </w:rPr>
        <w:t xml:space="preserve">the condition of readiness to correct one’s beliefs </w:t>
      </w:r>
      <w:r w:rsidR="00536561">
        <w:rPr>
          <w:rFonts w:ascii="Times New Roman" w:hAnsi="Times New Roman"/>
          <w:sz w:val="24"/>
        </w:rPr>
        <w:t xml:space="preserve">conceived </w:t>
      </w:r>
      <w:r w:rsidR="004608AE" w:rsidRPr="00D242BB">
        <w:rPr>
          <w:rFonts w:ascii="Times New Roman" w:hAnsi="Times New Roman"/>
          <w:sz w:val="24"/>
        </w:rPr>
        <w:t xml:space="preserve">as a personal attitude </w:t>
      </w:r>
      <w:r w:rsidRPr="00D242BB">
        <w:rPr>
          <w:rFonts w:ascii="Times New Roman" w:hAnsi="Times New Roman"/>
          <w:sz w:val="24"/>
        </w:rPr>
        <w:t>in Popper</w:t>
      </w:r>
      <w:r w:rsidR="00746434" w:rsidRPr="00D242BB">
        <w:rPr>
          <w:rFonts w:ascii="Times New Roman" w:hAnsi="Times New Roman"/>
          <w:sz w:val="24"/>
        </w:rPr>
        <w:t xml:space="preserve">. </w:t>
      </w:r>
      <w:r w:rsidR="00185126" w:rsidRPr="00D242BB">
        <w:rPr>
          <w:rFonts w:ascii="Times New Roman" w:hAnsi="Times New Roman"/>
          <w:sz w:val="24"/>
        </w:rPr>
        <w:t>R</w:t>
      </w:r>
      <w:r w:rsidR="00994489" w:rsidRPr="00D242BB">
        <w:rPr>
          <w:rFonts w:ascii="Times New Roman" w:hAnsi="Times New Roman"/>
          <w:sz w:val="24"/>
        </w:rPr>
        <w:t xml:space="preserve">eason and </w:t>
      </w:r>
      <w:r w:rsidR="00746434" w:rsidRPr="00D242BB">
        <w:rPr>
          <w:rFonts w:ascii="Times New Roman" w:hAnsi="Times New Roman"/>
          <w:sz w:val="24"/>
        </w:rPr>
        <w:t>m</w:t>
      </w:r>
      <w:r w:rsidRPr="00D242BB">
        <w:rPr>
          <w:rFonts w:ascii="Times New Roman" w:hAnsi="Times New Roman"/>
          <w:sz w:val="24"/>
        </w:rPr>
        <w:t xml:space="preserve">adness can be </w:t>
      </w:r>
      <w:r w:rsidR="00994489" w:rsidRPr="00D242BB">
        <w:rPr>
          <w:rFonts w:ascii="Times New Roman" w:hAnsi="Times New Roman"/>
          <w:sz w:val="24"/>
        </w:rPr>
        <w:t xml:space="preserve">demarcated on the basis of </w:t>
      </w:r>
      <w:r w:rsidRPr="00D242BB">
        <w:rPr>
          <w:rFonts w:ascii="Times New Roman" w:hAnsi="Times New Roman"/>
          <w:sz w:val="24"/>
        </w:rPr>
        <w:t>man</w:t>
      </w:r>
      <w:r w:rsidR="005D2E93" w:rsidRPr="00D242BB">
        <w:rPr>
          <w:rFonts w:ascii="Times New Roman" w:hAnsi="Times New Roman"/>
          <w:sz w:val="24"/>
        </w:rPr>
        <w:t>’</w:t>
      </w:r>
      <w:r w:rsidRPr="00D242BB">
        <w:rPr>
          <w:rFonts w:ascii="Times New Roman" w:hAnsi="Times New Roman"/>
          <w:sz w:val="24"/>
        </w:rPr>
        <w:t>s</w:t>
      </w:r>
      <w:r w:rsidR="00994489" w:rsidRPr="00D242BB">
        <w:rPr>
          <w:rFonts w:ascii="Times New Roman" w:hAnsi="Times New Roman"/>
          <w:sz w:val="24"/>
        </w:rPr>
        <w:t xml:space="preserve"> very</w:t>
      </w:r>
      <w:r w:rsidRPr="00D242BB">
        <w:rPr>
          <w:rFonts w:ascii="Times New Roman" w:hAnsi="Times New Roman"/>
          <w:sz w:val="24"/>
        </w:rPr>
        <w:t xml:space="preserve"> semantic capacity to make meaningful use of signs, for example by the</w:t>
      </w:r>
      <w:r w:rsidR="00994489" w:rsidRPr="00D242BB">
        <w:rPr>
          <w:rFonts w:ascii="Times New Roman" w:hAnsi="Times New Roman"/>
          <w:sz w:val="24"/>
        </w:rPr>
        <w:t xml:space="preserve"> deterioration of </w:t>
      </w:r>
      <w:r w:rsidRPr="00D242BB">
        <w:rPr>
          <w:rFonts w:ascii="Times New Roman" w:hAnsi="Times New Roman"/>
          <w:sz w:val="24"/>
        </w:rPr>
        <w:t xml:space="preserve">the </w:t>
      </w:r>
      <w:r w:rsidR="00F4070A" w:rsidRPr="00D242BB">
        <w:rPr>
          <w:rFonts w:ascii="Times New Roman" w:hAnsi="Times New Roman"/>
          <w:sz w:val="24"/>
        </w:rPr>
        <w:t xml:space="preserve">subjects’ </w:t>
      </w:r>
      <w:r w:rsidRPr="00D242BB">
        <w:rPr>
          <w:rFonts w:ascii="Times New Roman" w:hAnsi="Times New Roman"/>
          <w:sz w:val="24"/>
        </w:rPr>
        <w:t>mind</w:t>
      </w:r>
      <w:r w:rsidR="00552915" w:rsidRPr="00D242BB">
        <w:rPr>
          <w:rFonts w:ascii="Times New Roman" w:hAnsi="Times New Roman"/>
          <w:sz w:val="24"/>
        </w:rPr>
        <w:t>’s</w:t>
      </w:r>
      <w:r w:rsidRPr="00D242BB">
        <w:rPr>
          <w:rFonts w:ascii="Times New Roman" w:hAnsi="Times New Roman"/>
          <w:sz w:val="24"/>
        </w:rPr>
        <w:t xml:space="preserve"> </w:t>
      </w:r>
      <w:r w:rsidR="00994489" w:rsidRPr="00D242BB">
        <w:rPr>
          <w:rFonts w:ascii="Times New Roman" w:hAnsi="Times New Roman"/>
          <w:sz w:val="24"/>
        </w:rPr>
        <w:t xml:space="preserve">sensitivity </w:t>
      </w:r>
      <w:r w:rsidR="00074FBF" w:rsidRPr="00D242BB">
        <w:rPr>
          <w:rFonts w:ascii="Times New Roman" w:hAnsi="Times New Roman" w:cs="Times New Roman"/>
          <w:sz w:val="24"/>
        </w:rPr>
        <w:t>‒</w:t>
      </w:r>
      <w:r w:rsidRPr="00D242BB">
        <w:rPr>
          <w:rFonts w:ascii="Times New Roman" w:hAnsi="Times New Roman"/>
          <w:sz w:val="24"/>
        </w:rPr>
        <w:t xml:space="preserve">whatever its origin </w:t>
      </w:r>
      <w:r w:rsidR="00552915" w:rsidRPr="00D242BB">
        <w:rPr>
          <w:rFonts w:ascii="Times New Roman" w:hAnsi="Times New Roman" w:cs="Times New Roman"/>
          <w:sz w:val="24"/>
        </w:rPr>
        <w:t>‒</w:t>
      </w:r>
      <w:r w:rsidRPr="00D242BB">
        <w:rPr>
          <w:rFonts w:ascii="Times New Roman" w:hAnsi="Times New Roman"/>
          <w:sz w:val="24"/>
        </w:rPr>
        <w:t xml:space="preserve"> to evidence from the external world that, according to </w:t>
      </w:r>
      <w:r w:rsidR="00552915" w:rsidRPr="00D242BB">
        <w:rPr>
          <w:rFonts w:ascii="Times New Roman" w:hAnsi="Times New Roman"/>
          <w:sz w:val="24"/>
        </w:rPr>
        <w:t xml:space="preserve">the </w:t>
      </w:r>
      <w:r w:rsidRPr="00D242BB">
        <w:rPr>
          <w:rFonts w:ascii="Times New Roman" w:hAnsi="Times New Roman"/>
          <w:sz w:val="24"/>
        </w:rPr>
        <w:t xml:space="preserve">tools </w:t>
      </w:r>
      <w:r w:rsidR="00552915" w:rsidRPr="00D242BB">
        <w:rPr>
          <w:rFonts w:ascii="Times New Roman" w:hAnsi="Times New Roman"/>
          <w:sz w:val="24"/>
        </w:rPr>
        <w:t xml:space="preserve">they have </w:t>
      </w:r>
      <w:r w:rsidRPr="00D242BB">
        <w:rPr>
          <w:rFonts w:ascii="Times New Roman" w:hAnsi="Times New Roman"/>
          <w:sz w:val="24"/>
        </w:rPr>
        <w:t xml:space="preserve">at hand for understanding reality, should lead </w:t>
      </w:r>
      <w:r w:rsidR="00F4070A" w:rsidRPr="00D242BB">
        <w:rPr>
          <w:rFonts w:ascii="Times New Roman" w:hAnsi="Times New Roman"/>
          <w:sz w:val="24"/>
        </w:rPr>
        <w:t>them</w:t>
      </w:r>
      <w:r w:rsidRPr="00D242BB">
        <w:rPr>
          <w:rFonts w:ascii="Times New Roman" w:hAnsi="Times New Roman"/>
          <w:sz w:val="24"/>
        </w:rPr>
        <w:t xml:space="preserve"> to revise </w:t>
      </w:r>
      <w:r w:rsidR="00552915" w:rsidRPr="00D242BB">
        <w:rPr>
          <w:rFonts w:ascii="Times New Roman" w:hAnsi="Times New Roman"/>
          <w:sz w:val="24"/>
        </w:rPr>
        <w:t xml:space="preserve">their </w:t>
      </w:r>
      <w:r w:rsidRPr="00D242BB">
        <w:rPr>
          <w:rFonts w:ascii="Times New Roman" w:hAnsi="Times New Roman"/>
          <w:sz w:val="24"/>
        </w:rPr>
        <w:t xml:space="preserve">beliefs. </w:t>
      </w:r>
    </w:p>
    <w:bookmarkEnd w:id="20"/>
    <w:p w14:paraId="1447F947" w14:textId="4B11C354" w:rsidR="00DD5939" w:rsidRPr="00D242BB" w:rsidRDefault="00DD5939" w:rsidP="008B3511">
      <w:pPr>
        <w:jc w:val="both"/>
      </w:pPr>
    </w:p>
    <w:p w14:paraId="45AD568C" w14:textId="0DC65924" w:rsidR="008C0DBB" w:rsidRPr="00D242BB" w:rsidRDefault="00703112" w:rsidP="008B3511">
      <w:pPr>
        <w:spacing w:after="0" w:line="360" w:lineRule="auto"/>
        <w:jc w:val="both"/>
        <w:rPr>
          <w:rFonts w:ascii="Times New Roman" w:hAnsi="Times New Roman" w:cs="Times New Roman"/>
          <w:b/>
          <w:bCs/>
          <w:sz w:val="24"/>
          <w:szCs w:val="24"/>
        </w:rPr>
      </w:pPr>
      <w:r w:rsidRPr="00D242BB">
        <w:rPr>
          <w:rFonts w:ascii="Times New Roman" w:hAnsi="Times New Roman"/>
          <w:b/>
          <w:bCs/>
          <w:sz w:val="24"/>
        </w:rPr>
        <w:t xml:space="preserve">5. Towards a </w:t>
      </w:r>
      <w:r w:rsidR="00562D1A" w:rsidRPr="00D242BB">
        <w:rPr>
          <w:rFonts w:ascii="Times New Roman" w:hAnsi="Times New Roman"/>
          <w:b/>
          <w:bCs/>
          <w:sz w:val="24"/>
        </w:rPr>
        <w:t>R</w:t>
      </w:r>
      <w:r w:rsidRPr="00D242BB">
        <w:rPr>
          <w:rFonts w:ascii="Times New Roman" w:hAnsi="Times New Roman"/>
          <w:b/>
          <w:bCs/>
          <w:sz w:val="24"/>
        </w:rPr>
        <w:t xml:space="preserve">enewal of the </w:t>
      </w:r>
      <w:r w:rsidR="00562D1A" w:rsidRPr="00D242BB">
        <w:rPr>
          <w:rFonts w:ascii="Times New Roman" w:hAnsi="Times New Roman"/>
          <w:b/>
          <w:bCs/>
          <w:sz w:val="24"/>
        </w:rPr>
        <w:t>R</w:t>
      </w:r>
      <w:r w:rsidRPr="00D242BB">
        <w:rPr>
          <w:rFonts w:ascii="Times New Roman" w:hAnsi="Times New Roman"/>
          <w:b/>
          <w:bCs/>
          <w:sz w:val="24"/>
        </w:rPr>
        <w:t xml:space="preserve">ationality </w:t>
      </w:r>
      <w:r w:rsidR="00562D1A" w:rsidRPr="00D242BB">
        <w:rPr>
          <w:rFonts w:ascii="Times New Roman" w:hAnsi="Times New Roman"/>
          <w:b/>
          <w:bCs/>
          <w:sz w:val="24"/>
        </w:rPr>
        <w:t>C</w:t>
      </w:r>
      <w:r w:rsidRPr="00D242BB">
        <w:rPr>
          <w:rFonts w:ascii="Times New Roman" w:hAnsi="Times New Roman"/>
          <w:b/>
          <w:bCs/>
          <w:sz w:val="24"/>
        </w:rPr>
        <w:t>oncept</w:t>
      </w:r>
    </w:p>
    <w:p w14:paraId="25DE2090" w14:textId="77777777" w:rsidR="008C0DBB" w:rsidRPr="00D242BB" w:rsidRDefault="008C0DBB" w:rsidP="008B3511">
      <w:pPr>
        <w:jc w:val="both"/>
        <w:rPr>
          <w:rFonts w:ascii="Times New Roman" w:hAnsi="Times New Roman" w:cs="Times New Roman"/>
          <w:sz w:val="24"/>
        </w:rPr>
      </w:pPr>
    </w:p>
    <w:p w14:paraId="6E918093" w14:textId="77777777" w:rsidR="00994424" w:rsidRDefault="00B32D58" w:rsidP="008B3511">
      <w:pPr>
        <w:spacing w:after="0" w:line="360" w:lineRule="auto"/>
        <w:jc w:val="both"/>
        <w:rPr>
          <w:rFonts w:ascii="Times New Roman" w:hAnsi="Times New Roman"/>
          <w:sz w:val="24"/>
        </w:rPr>
      </w:pPr>
      <w:r w:rsidRPr="00D242BB">
        <w:rPr>
          <w:rFonts w:ascii="Times New Roman" w:hAnsi="Times New Roman"/>
          <w:sz w:val="24"/>
        </w:rPr>
        <w:t xml:space="preserve">I have </w:t>
      </w:r>
      <w:r w:rsidR="008C0DBB" w:rsidRPr="00D242BB">
        <w:rPr>
          <w:rFonts w:ascii="Times New Roman" w:hAnsi="Times New Roman"/>
          <w:sz w:val="24"/>
        </w:rPr>
        <w:t xml:space="preserve">defended here that the rational qualities of human thought are rooted in </w:t>
      </w:r>
      <w:r w:rsidR="00BC2D3F" w:rsidRPr="00D242BB">
        <w:rPr>
          <w:rFonts w:ascii="Times New Roman" w:hAnsi="Times New Roman"/>
          <w:sz w:val="24"/>
        </w:rPr>
        <w:t>its capacity to make meaningful use of signs</w:t>
      </w:r>
      <w:r w:rsidR="0023279D" w:rsidRPr="00D242BB">
        <w:rPr>
          <w:rFonts w:ascii="Times New Roman" w:hAnsi="Times New Roman"/>
          <w:sz w:val="24"/>
        </w:rPr>
        <w:t xml:space="preserve">. This </w:t>
      </w:r>
      <w:r w:rsidR="00627478" w:rsidRPr="00D242BB">
        <w:rPr>
          <w:rFonts w:ascii="Times New Roman" w:hAnsi="Times New Roman"/>
          <w:sz w:val="24"/>
        </w:rPr>
        <w:t xml:space="preserve">interpretation </w:t>
      </w:r>
      <w:r w:rsidR="0023279D" w:rsidRPr="00D242BB">
        <w:rPr>
          <w:rFonts w:ascii="Times New Roman" w:hAnsi="Times New Roman"/>
          <w:sz w:val="24"/>
        </w:rPr>
        <w:t xml:space="preserve">of the </w:t>
      </w:r>
      <w:r w:rsidR="00627478" w:rsidRPr="00D242BB">
        <w:rPr>
          <w:rFonts w:ascii="Times New Roman" w:hAnsi="Times New Roman"/>
          <w:sz w:val="24"/>
        </w:rPr>
        <w:t>specific</w:t>
      </w:r>
      <w:r w:rsidR="0023279D" w:rsidRPr="00D242BB">
        <w:rPr>
          <w:rFonts w:ascii="Times New Roman" w:hAnsi="Times New Roman"/>
          <w:sz w:val="24"/>
        </w:rPr>
        <w:t xml:space="preserve"> </w:t>
      </w:r>
      <w:r w:rsidR="00627478" w:rsidRPr="00D242BB">
        <w:rPr>
          <w:rFonts w:ascii="Times New Roman" w:hAnsi="Times New Roman"/>
          <w:sz w:val="24"/>
        </w:rPr>
        <w:t xml:space="preserve">rational </w:t>
      </w:r>
      <w:r w:rsidR="0023279D" w:rsidRPr="00D242BB">
        <w:rPr>
          <w:rFonts w:ascii="Times New Roman" w:hAnsi="Times New Roman"/>
          <w:sz w:val="24"/>
        </w:rPr>
        <w:t xml:space="preserve">faculty of the mind is </w:t>
      </w:r>
      <w:r w:rsidR="008C0DBB" w:rsidRPr="00D242BB">
        <w:rPr>
          <w:rFonts w:ascii="Times New Roman" w:hAnsi="Times New Roman"/>
          <w:sz w:val="24"/>
        </w:rPr>
        <w:t xml:space="preserve">in accordance with </w:t>
      </w:r>
      <w:r w:rsidR="005C3EFE" w:rsidRPr="00D242BB">
        <w:rPr>
          <w:rFonts w:ascii="Times New Roman" w:hAnsi="Times New Roman"/>
          <w:sz w:val="24"/>
        </w:rPr>
        <w:t xml:space="preserve">the assumptions of </w:t>
      </w:r>
      <w:r w:rsidR="008C0DBB" w:rsidRPr="00D242BB">
        <w:rPr>
          <w:rFonts w:ascii="Times New Roman" w:hAnsi="Times New Roman"/>
          <w:sz w:val="24"/>
        </w:rPr>
        <w:t xml:space="preserve">psychology conceived of as a science of consciousness, from Vygotsky to </w:t>
      </w:r>
      <w:proofErr w:type="spellStart"/>
      <w:r w:rsidR="008C0DBB" w:rsidRPr="00D242BB">
        <w:rPr>
          <w:rFonts w:ascii="Times New Roman" w:hAnsi="Times New Roman"/>
          <w:sz w:val="24"/>
        </w:rPr>
        <w:t>Ausubel</w:t>
      </w:r>
      <w:proofErr w:type="spellEnd"/>
      <w:r w:rsidR="00627478" w:rsidRPr="00D242BB">
        <w:rPr>
          <w:rFonts w:ascii="Times New Roman" w:hAnsi="Times New Roman"/>
          <w:sz w:val="24"/>
        </w:rPr>
        <w:t xml:space="preserve">. This interpretation of rationality is also in accordance </w:t>
      </w:r>
      <w:r w:rsidR="008C0DBB" w:rsidRPr="00D242BB">
        <w:rPr>
          <w:rFonts w:ascii="Times New Roman" w:hAnsi="Times New Roman"/>
          <w:sz w:val="24"/>
        </w:rPr>
        <w:t xml:space="preserve">with the approaches to human action in </w:t>
      </w:r>
      <w:r w:rsidR="008E0C01" w:rsidRPr="00D242BB">
        <w:rPr>
          <w:rFonts w:ascii="Times New Roman" w:hAnsi="Times New Roman"/>
          <w:sz w:val="24"/>
        </w:rPr>
        <w:t xml:space="preserve">other branches of </w:t>
      </w:r>
      <w:r w:rsidR="008C0DBB" w:rsidRPr="00D242BB">
        <w:rPr>
          <w:rFonts w:ascii="Times New Roman" w:hAnsi="Times New Roman"/>
          <w:sz w:val="24"/>
        </w:rPr>
        <w:t xml:space="preserve">the social sciences </w:t>
      </w:r>
      <w:r w:rsidR="008E0C01" w:rsidRPr="00D242BB">
        <w:rPr>
          <w:rFonts w:ascii="Times New Roman" w:hAnsi="Times New Roman"/>
          <w:sz w:val="24"/>
        </w:rPr>
        <w:t xml:space="preserve">where </w:t>
      </w:r>
      <w:r w:rsidR="00C4473D" w:rsidRPr="00D242BB">
        <w:rPr>
          <w:rFonts w:ascii="Times New Roman" w:hAnsi="Times New Roman"/>
          <w:sz w:val="24"/>
        </w:rPr>
        <w:t xml:space="preserve">the subjective reasons </w:t>
      </w:r>
      <w:r w:rsidR="008E0C01" w:rsidRPr="00D242BB">
        <w:rPr>
          <w:rFonts w:ascii="Times New Roman" w:hAnsi="Times New Roman"/>
          <w:sz w:val="24"/>
        </w:rPr>
        <w:t xml:space="preserve">are </w:t>
      </w:r>
      <w:r w:rsidR="0061152A" w:rsidRPr="00D242BB">
        <w:rPr>
          <w:rFonts w:ascii="Times New Roman" w:hAnsi="Times New Roman"/>
          <w:sz w:val="24"/>
        </w:rPr>
        <w:t xml:space="preserve">conceived </w:t>
      </w:r>
      <w:r w:rsidR="000B37F8" w:rsidRPr="00D242BB">
        <w:rPr>
          <w:rFonts w:ascii="Times New Roman" w:hAnsi="Times New Roman"/>
          <w:sz w:val="24"/>
        </w:rPr>
        <w:t xml:space="preserve">of </w:t>
      </w:r>
      <w:r w:rsidR="0061152A" w:rsidRPr="00D242BB">
        <w:rPr>
          <w:rFonts w:ascii="Times New Roman" w:hAnsi="Times New Roman"/>
          <w:sz w:val="24"/>
        </w:rPr>
        <w:t xml:space="preserve">as </w:t>
      </w:r>
      <w:r w:rsidR="00C4473D" w:rsidRPr="00D242BB">
        <w:rPr>
          <w:rFonts w:ascii="Times New Roman" w:hAnsi="Times New Roman"/>
          <w:sz w:val="24"/>
        </w:rPr>
        <w:t xml:space="preserve">causes, so that </w:t>
      </w:r>
      <w:r w:rsidR="008C0DBB" w:rsidRPr="00D242BB">
        <w:rPr>
          <w:rFonts w:ascii="Times New Roman" w:hAnsi="Times New Roman"/>
          <w:sz w:val="24"/>
        </w:rPr>
        <w:t>the meaning that individuals give to their action</w:t>
      </w:r>
      <w:r w:rsidR="00627478" w:rsidRPr="00D242BB">
        <w:rPr>
          <w:rFonts w:ascii="Times New Roman" w:hAnsi="Times New Roman"/>
          <w:sz w:val="24"/>
        </w:rPr>
        <w:t xml:space="preserve"> </w:t>
      </w:r>
      <w:r w:rsidR="00C4473D" w:rsidRPr="00D242BB">
        <w:rPr>
          <w:rFonts w:ascii="Times New Roman" w:hAnsi="Times New Roman"/>
          <w:sz w:val="24"/>
        </w:rPr>
        <w:t>i</w:t>
      </w:r>
      <w:r w:rsidR="00627478" w:rsidRPr="00D242BB">
        <w:rPr>
          <w:rFonts w:ascii="Times New Roman" w:hAnsi="Times New Roman"/>
          <w:sz w:val="24"/>
        </w:rPr>
        <w:t xml:space="preserve">s </w:t>
      </w:r>
      <w:r w:rsidR="009B38BC" w:rsidRPr="00D242BB">
        <w:rPr>
          <w:rFonts w:ascii="Times New Roman" w:hAnsi="Times New Roman"/>
          <w:sz w:val="24"/>
        </w:rPr>
        <w:t xml:space="preserve">an </w:t>
      </w:r>
      <w:r w:rsidR="00C4473D" w:rsidRPr="00D242BB">
        <w:rPr>
          <w:rFonts w:ascii="Times New Roman" w:hAnsi="Times New Roman"/>
          <w:sz w:val="24"/>
        </w:rPr>
        <w:t xml:space="preserve">integral part of the </w:t>
      </w:r>
      <w:r w:rsidR="00627478" w:rsidRPr="00D242BB">
        <w:rPr>
          <w:rFonts w:ascii="Times New Roman" w:hAnsi="Times New Roman"/>
          <w:sz w:val="24"/>
        </w:rPr>
        <w:t>explanation</w:t>
      </w:r>
      <w:r w:rsidR="00C4473D" w:rsidRPr="00D242BB">
        <w:rPr>
          <w:rFonts w:ascii="Times New Roman" w:hAnsi="Times New Roman"/>
          <w:sz w:val="24"/>
        </w:rPr>
        <w:t xml:space="preserve"> of social phenomena</w:t>
      </w:r>
      <w:r w:rsidR="008C0DBB" w:rsidRPr="00D242BB">
        <w:rPr>
          <w:rFonts w:ascii="Times New Roman" w:hAnsi="Times New Roman"/>
          <w:sz w:val="24"/>
        </w:rPr>
        <w:t xml:space="preserve">, from Weber to </w:t>
      </w:r>
      <w:proofErr w:type="spellStart"/>
      <w:r w:rsidR="008C0DBB" w:rsidRPr="00D242BB">
        <w:rPr>
          <w:rFonts w:ascii="Times New Roman" w:hAnsi="Times New Roman"/>
          <w:sz w:val="24"/>
        </w:rPr>
        <w:t>Boudon</w:t>
      </w:r>
      <w:proofErr w:type="spellEnd"/>
      <w:r w:rsidR="008C0DBB" w:rsidRPr="00D242BB">
        <w:rPr>
          <w:rFonts w:ascii="Times New Roman" w:hAnsi="Times New Roman"/>
          <w:sz w:val="24"/>
        </w:rPr>
        <w:t xml:space="preserve">. On this subject, the </w:t>
      </w:r>
      <w:r w:rsidR="007A0B9B" w:rsidRPr="00D242BB">
        <w:rPr>
          <w:rFonts w:ascii="Times New Roman" w:hAnsi="Times New Roman"/>
          <w:sz w:val="24"/>
        </w:rPr>
        <w:t>limitation</w:t>
      </w:r>
      <w:r w:rsidR="00131AF2">
        <w:rPr>
          <w:rFonts w:ascii="Times New Roman" w:hAnsi="Times New Roman"/>
          <w:sz w:val="24"/>
        </w:rPr>
        <w:t>s of formalism</w:t>
      </w:r>
      <w:r w:rsidR="007A0B9B" w:rsidRPr="00D242BB">
        <w:rPr>
          <w:rFonts w:ascii="Times New Roman" w:hAnsi="Times New Roman"/>
          <w:sz w:val="24"/>
        </w:rPr>
        <w:t xml:space="preserve"> </w:t>
      </w:r>
      <w:r w:rsidR="008C0DBB" w:rsidRPr="00D242BB">
        <w:rPr>
          <w:rFonts w:ascii="Times New Roman" w:hAnsi="Times New Roman"/>
          <w:sz w:val="24"/>
        </w:rPr>
        <w:t xml:space="preserve">highlight the impossibility of totally assimilating rational knowledge and formal knowledge, thought and calculation. By doing so, they </w:t>
      </w:r>
      <w:r w:rsidR="00146641" w:rsidRPr="00D242BB">
        <w:rPr>
          <w:rFonts w:ascii="Times New Roman" w:hAnsi="Times New Roman"/>
          <w:sz w:val="24"/>
        </w:rPr>
        <w:t xml:space="preserve">reveal </w:t>
      </w:r>
      <w:r w:rsidR="008C0DBB" w:rsidRPr="00D242BB">
        <w:rPr>
          <w:rFonts w:ascii="Times New Roman" w:hAnsi="Times New Roman"/>
          <w:sz w:val="24"/>
        </w:rPr>
        <w:t xml:space="preserve">the existence of the mind’s own causal power of a semantic and meta-analytical order. </w:t>
      </w:r>
    </w:p>
    <w:p w14:paraId="286EE831" w14:textId="406C0569" w:rsidR="008C0DBB" w:rsidRPr="00994424" w:rsidRDefault="00994424" w:rsidP="008B3511">
      <w:pPr>
        <w:spacing w:after="0" w:line="360" w:lineRule="auto"/>
        <w:ind w:firstLine="284"/>
        <w:jc w:val="both"/>
        <w:rPr>
          <w:rFonts w:ascii="Times New Roman" w:hAnsi="Times New Roman"/>
          <w:sz w:val="24"/>
        </w:rPr>
      </w:pPr>
      <w:r>
        <w:rPr>
          <w:rFonts w:ascii="Times New Roman" w:hAnsi="Times New Roman" w:cs="Times New Roman"/>
          <w:sz w:val="24"/>
        </w:rPr>
        <w:t>O</w:t>
      </w:r>
      <w:r w:rsidR="008C0DBB" w:rsidRPr="00D242BB">
        <w:rPr>
          <w:rFonts w:ascii="Times New Roman" w:hAnsi="Times New Roman"/>
          <w:sz w:val="24"/>
        </w:rPr>
        <w:t xml:space="preserve">nce we characterize human rationality as the capacity to make meaningful use of signs, which are </w:t>
      </w:r>
      <w:r w:rsidR="008E0C01" w:rsidRPr="00D242BB">
        <w:rPr>
          <w:rFonts w:ascii="Times New Roman" w:hAnsi="Times New Roman"/>
          <w:sz w:val="24"/>
        </w:rPr>
        <w:t xml:space="preserve">internalized </w:t>
      </w:r>
      <w:r w:rsidR="008C0DBB" w:rsidRPr="00D242BB">
        <w:rPr>
          <w:rFonts w:ascii="Times New Roman" w:hAnsi="Times New Roman"/>
          <w:sz w:val="24"/>
        </w:rPr>
        <w:t>instruments for evoking ideas, concepts etc., we accept some important premises about the functioning of the mind. Not only are signs supposed to be necessary to the conduct of rational thought,</w:t>
      </w:r>
      <w:r w:rsidR="008C0DBB" w:rsidRPr="00D242BB">
        <w:rPr>
          <w:rFonts w:ascii="Times New Roman" w:hAnsi="Times New Roman"/>
          <w:sz w:val="24"/>
          <w:vertAlign w:val="superscript"/>
        </w:rPr>
        <w:footnoteReference w:id="20"/>
      </w:r>
      <w:r w:rsidR="008C0DBB" w:rsidRPr="00D242BB">
        <w:rPr>
          <w:rFonts w:ascii="Times New Roman" w:hAnsi="Times New Roman"/>
          <w:sz w:val="24"/>
        </w:rPr>
        <w:t xml:space="preserve"> but their meaningful use implies the existence of a genuine power of conscious</w:t>
      </w:r>
      <w:r w:rsidR="00A87B2B" w:rsidRPr="00D242BB">
        <w:rPr>
          <w:rFonts w:ascii="Times New Roman" w:hAnsi="Times New Roman"/>
          <w:sz w:val="24"/>
        </w:rPr>
        <w:t xml:space="preserve"> processes</w:t>
      </w:r>
      <w:r w:rsidR="008C0DBB" w:rsidRPr="00D242BB">
        <w:rPr>
          <w:rFonts w:ascii="Times New Roman" w:hAnsi="Times New Roman"/>
          <w:sz w:val="24"/>
        </w:rPr>
        <w:t xml:space="preserve"> in the form </w:t>
      </w:r>
      <w:r w:rsidR="00550817" w:rsidRPr="00D242BB">
        <w:rPr>
          <w:rFonts w:ascii="Times New Roman" w:hAnsi="Times New Roman"/>
          <w:sz w:val="24"/>
        </w:rPr>
        <w:t xml:space="preserve">of the </w:t>
      </w:r>
      <w:r w:rsidR="008C0DBB" w:rsidRPr="00D242BB">
        <w:rPr>
          <w:rFonts w:ascii="Times New Roman" w:hAnsi="Times New Roman"/>
          <w:sz w:val="24"/>
        </w:rPr>
        <w:t>direct</w:t>
      </w:r>
      <w:r w:rsidR="00A87B2B" w:rsidRPr="00D242BB">
        <w:rPr>
          <w:rFonts w:ascii="Times New Roman" w:hAnsi="Times New Roman"/>
          <w:sz w:val="24"/>
        </w:rPr>
        <w:t>ion</w:t>
      </w:r>
      <w:r w:rsidR="008C0DBB" w:rsidRPr="00D242BB">
        <w:rPr>
          <w:rFonts w:ascii="Times New Roman" w:hAnsi="Times New Roman"/>
          <w:sz w:val="24"/>
        </w:rPr>
        <w:t xml:space="preserve"> </w:t>
      </w:r>
      <w:r w:rsidR="00550817" w:rsidRPr="00D242BB">
        <w:rPr>
          <w:rFonts w:ascii="Times New Roman" w:hAnsi="Times New Roman"/>
          <w:sz w:val="24"/>
        </w:rPr>
        <w:t>and</w:t>
      </w:r>
      <w:r w:rsidR="008C0DBB" w:rsidRPr="00D242BB">
        <w:rPr>
          <w:rFonts w:ascii="Times New Roman" w:hAnsi="Times New Roman"/>
          <w:sz w:val="24"/>
        </w:rPr>
        <w:t xml:space="preserve"> mastery</w:t>
      </w:r>
      <w:r w:rsidR="00550817" w:rsidRPr="00D242BB">
        <w:rPr>
          <w:rFonts w:ascii="Times New Roman" w:hAnsi="Times New Roman"/>
          <w:sz w:val="24"/>
        </w:rPr>
        <w:t xml:space="preserve"> of thought</w:t>
      </w:r>
      <w:r w:rsidR="008C0DBB" w:rsidRPr="00D242BB">
        <w:rPr>
          <w:rFonts w:ascii="Times New Roman" w:hAnsi="Times New Roman"/>
          <w:sz w:val="24"/>
        </w:rPr>
        <w:t xml:space="preserve">. </w:t>
      </w:r>
      <w:r>
        <w:rPr>
          <w:rFonts w:ascii="Times New Roman" w:hAnsi="Times New Roman"/>
          <w:sz w:val="24"/>
        </w:rPr>
        <w:t>This</w:t>
      </w:r>
      <w:r w:rsidR="00675593" w:rsidRPr="00D242BB">
        <w:rPr>
          <w:rFonts w:ascii="Times New Roman" w:hAnsi="Times New Roman"/>
          <w:sz w:val="24"/>
        </w:rPr>
        <w:t xml:space="preserve"> </w:t>
      </w:r>
      <w:r w:rsidR="008C0DBB" w:rsidRPr="00D242BB">
        <w:rPr>
          <w:rFonts w:ascii="Times New Roman" w:hAnsi="Times New Roman"/>
          <w:sz w:val="24"/>
        </w:rPr>
        <w:t xml:space="preserve">power of the mind </w:t>
      </w:r>
      <w:r w:rsidR="00675593" w:rsidRPr="00D242BB">
        <w:rPr>
          <w:rFonts w:ascii="Times New Roman" w:hAnsi="Times New Roman"/>
          <w:sz w:val="24"/>
        </w:rPr>
        <w:t xml:space="preserve">to act upon itself </w:t>
      </w:r>
      <w:r w:rsidR="008C0DBB" w:rsidRPr="00D242BB">
        <w:rPr>
          <w:rFonts w:ascii="Times New Roman" w:hAnsi="Times New Roman"/>
          <w:sz w:val="24"/>
        </w:rPr>
        <w:t xml:space="preserve">tends to be denied by scientific thought, as the modern history of the conceptions of the human </w:t>
      </w:r>
      <w:r w:rsidR="008E0C01" w:rsidRPr="00D242BB">
        <w:rPr>
          <w:rFonts w:ascii="Times New Roman" w:hAnsi="Times New Roman"/>
          <w:sz w:val="24"/>
        </w:rPr>
        <w:t xml:space="preserve">reason </w:t>
      </w:r>
      <w:r w:rsidR="008C0DBB" w:rsidRPr="00D242BB">
        <w:rPr>
          <w:rFonts w:ascii="Times New Roman" w:hAnsi="Times New Roman"/>
          <w:sz w:val="24"/>
        </w:rPr>
        <w:t>testifies. The meaningful use of signs has no meaning for 20</w:t>
      </w:r>
      <w:r w:rsidR="008C0DBB" w:rsidRPr="00D242BB">
        <w:rPr>
          <w:rFonts w:ascii="Times New Roman" w:hAnsi="Times New Roman"/>
          <w:sz w:val="24"/>
          <w:vertAlign w:val="superscript"/>
        </w:rPr>
        <w:t>th</w:t>
      </w:r>
      <w:r w:rsidR="008C0DBB" w:rsidRPr="00D242BB">
        <w:rPr>
          <w:rFonts w:ascii="Times New Roman" w:hAnsi="Times New Roman"/>
          <w:sz w:val="24"/>
        </w:rPr>
        <w:t xml:space="preserve"> century positivisms and pragmatisms. Whether knowledge is </w:t>
      </w:r>
      <w:r w:rsidR="007632FA" w:rsidRPr="00D242BB">
        <w:rPr>
          <w:rFonts w:ascii="Times New Roman" w:hAnsi="Times New Roman"/>
          <w:sz w:val="24"/>
        </w:rPr>
        <w:t xml:space="preserve">assumed to be </w:t>
      </w:r>
      <w:r w:rsidR="008C0DBB" w:rsidRPr="00D242BB">
        <w:rPr>
          <w:rFonts w:ascii="Times New Roman" w:hAnsi="Times New Roman"/>
          <w:sz w:val="24"/>
        </w:rPr>
        <w:t xml:space="preserve">ultimately composed of sense data or schemes of action, it is translatable into mechanistic or computational processes. This is why the sense of “meaning” varies completely according to the conceptions of knowledge. In behaviorism and </w:t>
      </w:r>
      <w:proofErr w:type="spellStart"/>
      <w:r w:rsidR="008C0DBB" w:rsidRPr="00D242BB">
        <w:rPr>
          <w:rFonts w:ascii="Times New Roman" w:hAnsi="Times New Roman"/>
          <w:sz w:val="24"/>
        </w:rPr>
        <w:t>neobehaviorism</w:t>
      </w:r>
      <w:proofErr w:type="spellEnd"/>
      <w:r w:rsidR="008C0DBB" w:rsidRPr="00D242BB">
        <w:rPr>
          <w:rFonts w:ascii="Times New Roman" w:hAnsi="Times New Roman"/>
          <w:sz w:val="24"/>
        </w:rPr>
        <w:t xml:space="preserve">, meaning is not something developed in consciousness but </w:t>
      </w:r>
      <w:r w:rsidR="00BC0A33" w:rsidRPr="00D242BB">
        <w:rPr>
          <w:rFonts w:ascii="Times New Roman" w:hAnsi="Times New Roman"/>
          <w:sz w:val="24"/>
        </w:rPr>
        <w:t>correspond</w:t>
      </w:r>
      <w:r w:rsidR="008C0DBB" w:rsidRPr="00D242BB">
        <w:rPr>
          <w:rFonts w:ascii="Times New Roman" w:hAnsi="Times New Roman"/>
          <w:sz w:val="24"/>
        </w:rPr>
        <w:t xml:space="preserve">s </w:t>
      </w:r>
      <w:r w:rsidR="00BC0A33" w:rsidRPr="00D242BB">
        <w:rPr>
          <w:rFonts w:ascii="Times New Roman" w:hAnsi="Times New Roman"/>
          <w:sz w:val="24"/>
        </w:rPr>
        <w:t xml:space="preserve">to </w:t>
      </w:r>
      <w:r w:rsidR="008C0DBB" w:rsidRPr="00D242BB">
        <w:rPr>
          <w:rFonts w:ascii="Times New Roman" w:hAnsi="Times New Roman"/>
          <w:sz w:val="24"/>
        </w:rPr>
        <w:t xml:space="preserve">a disposition to act in certain ways in certain input situations. In functionalism, which represents the dominant approach of contemporary philosophy of mind and cognitive science, mental states are </w:t>
      </w:r>
      <w:r w:rsidR="008C0DBB" w:rsidRPr="00D242BB">
        <w:rPr>
          <w:rFonts w:ascii="Times New Roman" w:hAnsi="Times New Roman" w:cs="Times New Roman"/>
          <w:sz w:val="24"/>
          <w:szCs w:val="24"/>
        </w:rPr>
        <w:t>identified with the causal role they play within the cognitive</w:t>
      </w:r>
      <w:r w:rsidR="003A004A" w:rsidRPr="00D242BB">
        <w:rPr>
          <w:rFonts w:ascii="Times New Roman" w:hAnsi="Times New Roman" w:cs="Times New Roman"/>
          <w:sz w:val="24"/>
          <w:szCs w:val="24"/>
        </w:rPr>
        <w:t xml:space="preserve"> system</w:t>
      </w:r>
      <w:r w:rsidR="0037169A" w:rsidRPr="00D242BB">
        <w:rPr>
          <w:rFonts w:ascii="Times New Roman" w:hAnsi="Times New Roman" w:cs="Times New Roman"/>
          <w:sz w:val="24"/>
          <w:szCs w:val="24"/>
        </w:rPr>
        <w:t>, independently of any specific substrate, so that the psychological processes modelled are relational and abstract, and can be described as computational</w:t>
      </w:r>
      <w:r w:rsidR="000323D2" w:rsidRPr="00D242BB">
        <w:rPr>
          <w:rFonts w:ascii="Times New Roman" w:hAnsi="Times New Roman" w:cs="Times New Roman"/>
          <w:sz w:val="24"/>
          <w:szCs w:val="24"/>
        </w:rPr>
        <w:t xml:space="preserve"> (see Block 1978, </w:t>
      </w:r>
      <w:proofErr w:type="spellStart"/>
      <w:r w:rsidR="000323D2" w:rsidRPr="00D242BB">
        <w:rPr>
          <w:rFonts w:ascii="Times New Roman" w:hAnsi="Times New Roman" w:cs="Times New Roman"/>
          <w:sz w:val="24"/>
          <w:szCs w:val="24"/>
        </w:rPr>
        <w:t>Polger</w:t>
      </w:r>
      <w:proofErr w:type="spellEnd"/>
      <w:r w:rsidR="000323D2" w:rsidRPr="00D242BB">
        <w:rPr>
          <w:rFonts w:ascii="Times New Roman" w:hAnsi="Times New Roman" w:cs="Times New Roman"/>
          <w:sz w:val="24"/>
          <w:szCs w:val="24"/>
        </w:rPr>
        <w:t xml:space="preserve"> 2012, Richardson 1981)</w:t>
      </w:r>
      <w:r w:rsidR="0037169A" w:rsidRPr="00D242BB">
        <w:rPr>
          <w:rFonts w:ascii="Times New Roman" w:hAnsi="Times New Roman" w:cs="Times New Roman"/>
          <w:sz w:val="24"/>
          <w:szCs w:val="24"/>
        </w:rPr>
        <w:t>.</w:t>
      </w:r>
    </w:p>
    <w:p w14:paraId="6EEFCF86" w14:textId="2B60B5F2" w:rsidR="00F8371A" w:rsidRPr="00D242BB" w:rsidRDefault="00F15F6F" w:rsidP="008B3511">
      <w:pPr>
        <w:spacing w:after="0" w:line="360" w:lineRule="auto"/>
        <w:ind w:firstLine="284"/>
        <w:jc w:val="both"/>
        <w:rPr>
          <w:rFonts w:ascii="Times New Roman" w:hAnsi="Times New Roman" w:cs="Times New Roman"/>
          <w:sz w:val="24"/>
        </w:rPr>
      </w:pPr>
      <w:r w:rsidRPr="00D242BB">
        <w:rPr>
          <w:rFonts w:ascii="Times New Roman" w:hAnsi="Times New Roman" w:cs="Times New Roman"/>
          <w:sz w:val="24"/>
          <w:szCs w:val="24"/>
        </w:rPr>
        <w:t xml:space="preserve">Philosophers since Plato and Aristotle </w:t>
      </w:r>
      <w:r w:rsidR="00B613F8">
        <w:rPr>
          <w:rFonts w:ascii="Times New Roman" w:hAnsi="Times New Roman" w:cs="Times New Roman"/>
          <w:sz w:val="24"/>
          <w:szCs w:val="24"/>
        </w:rPr>
        <w:t>ha</w:t>
      </w:r>
      <w:r w:rsidR="005A3B16">
        <w:rPr>
          <w:rFonts w:ascii="Times New Roman" w:hAnsi="Times New Roman" w:cs="Times New Roman"/>
          <w:sz w:val="24"/>
          <w:szCs w:val="24"/>
        </w:rPr>
        <w:t>d</w:t>
      </w:r>
      <w:r w:rsidR="00B613F8">
        <w:rPr>
          <w:rFonts w:ascii="Times New Roman" w:hAnsi="Times New Roman" w:cs="Times New Roman"/>
          <w:sz w:val="24"/>
          <w:szCs w:val="24"/>
        </w:rPr>
        <w:t xml:space="preserve"> </w:t>
      </w:r>
      <w:r w:rsidRPr="00D242BB">
        <w:rPr>
          <w:rFonts w:ascii="Times New Roman" w:hAnsi="Times New Roman" w:cs="Times New Roman"/>
          <w:sz w:val="24"/>
          <w:szCs w:val="24"/>
        </w:rPr>
        <w:t>agree</w:t>
      </w:r>
      <w:r w:rsidR="00B613F8">
        <w:rPr>
          <w:rFonts w:ascii="Times New Roman" w:hAnsi="Times New Roman" w:cs="Times New Roman"/>
          <w:sz w:val="24"/>
          <w:szCs w:val="24"/>
        </w:rPr>
        <w:t>d</w:t>
      </w:r>
      <w:r w:rsidRPr="00D242BB">
        <w:rPr>
          <w:rFonts w:ascii="Times New Roman" w:hAnsi="Times New Roman" w:cs="Times New Roman"/>
          <w:sz w:val="24"/>
          <w:szCs w:val="24"/>
        </w:rPr>
        <w:t xml:space="preserve"> to hold rationality, linked to the use of a language that is not natural but symbolic, as a demarcation line between human beings and animals.</w:t>
      </w:r>
      <w:r w:rsidR="00243505" w:rsidRPr="00D242BB">
        <w:rPr>
          <w:rFonts w:ascii="Times New Roman" w:hAnsi="Times New Roman" w:cs="Times New Roman"/>
          <w:sz w:val="24"/>
          <w:szCs w:val="24"/>
        </w:rPr>
        <w:t xml:space="preserve"> The human </w:t>
      </w:r>
      <w:r w:rsidR="005878ED" w:rsidRPr="00D242BB">
        <w:rPr>
          <w:rFonts w:ascii="Times New Roman" w:hAnsi="Times New Roman" w:cs="Times New Roman"/>
          <w:sz w:val="24"/>
          <w:szCs w:val="24"/>
        </w:rPr>
        <w:t xml:space="preserve">rational </w:t>
      </w:r>
      <w:r w:rsidR="00243505" w:rsidRPr="00D242BB">
        <w:rPr>
          <w:rFonts w:ascii="Times New Roman" w:hAnsi="Times New Roman" w:cs="Times New Roman"/>
          <w:sz w:val="24"/>
          <w:szCs w:val="24"/>
        </w:rPr>
        <w:t xml:space="preserve">specificity </w:t>
      </w:r>
      <w:r w:rsidR="005878ED" w:rsidRPr="00D242BB">
        <w:rPr>
          <w:rFonts w:ascii="Times New Roman" w:hAnsi="Times New Roman" w:cs="Times New Roman"/>
          <w:sz w:val="24"/>
          <w:szCs w:val="24"/>
        </w:rPr>
        <w:t xml:space="preserve">has nevertheless tended to be doubted with the rise of naturalist thought, and </w:t>
      </w:r>
      <w:r w:rsidR="00C00C04" w:rsidRPr="00D242BB">
        <w:rPr>
          <w:rFonts w:ascii="Times New Roman" w:hAnsi="Times New Roman" w:cs="Times New Roman"/>
          <w:sz w:val="24"/>
          <w:szCs w:val="24"/>
        </w:rPr>
        <w:t xml:space="preserve">the success of </w:t>
      </w:r>
      <w:r w:rsidR="005878ED" w:rsidRPr="00D242BB">
        <w:rPr>
          <w:rFonts w:ascii="Times New Roman" w:hAnsi="Times New Roman" w:cs="Times New Roman"/>
          <w:sz w:val="24"/>
          <w:szCs w:val="24"/>
        </w:rPr>
        <w:t xml:space="preserve">Darwinian evolutionism </w:t>
      </w:r>
      <w:r w:rsidR="00C00C04" w:rsidRPr="00D242BB">
        <w:rPr>
          <w:rFonts w:ascii="Times New Roman" w:hAnsi="Times New Roman" w:cs="Times New Roman"/>
          <w:sz w:val="24"/>
          <w:szCs w:val="24"/>
        </w:rPr>
        <w:t>which</w:t>
      </w:r>
      <w:r w:rsidR="00C00C04" w:rsidRPr="00D242BB">
        <w:t xml:space="preserve"> </w:t>
      </w:r>
      <w:r w:rsidR="00C00C04" w:rsidRPr="00D242BB">
        <w:rPr>
          <w:rFonts w:ascii="Times New Roman" w:hAnsi="Times New Roman" w:cs="Times New Roman"/>
          <w:sz w:val="24"/>
          <w:szCs w:val="24"/>
        </w:rPr>
        <w:t xml:space="preserve">revealed </w:t>
      </w:r>
      <w:r w:rsidR="005C242D" w:rsidRPr="00D242BB">
        <w:rPr>
          <w:rFonts w:ascii="Times New Roman" w:hAnsi="Times New Roman" w:cs="Times New Roman"/>
          <w:sz w:val="24"/>
          <w:szCs w:val="24"/>
        </w:rPr>
        <w:t xml:space="preserve">an </w:t>
      </w:r>
      <w:r w:rsidR="00C00C04" w:rsidRPr="00D242BB">
        <w:rPr>
          <w:rFonts w:ascii="Times New Roman" w:hAnsi="Times New Roman" w:cs="Times New Roman"/>
          <w:sz w:val="24"/>
          <w:szCs w:val="24"/>
        </w:rPr>
        <w:t>intrinsic continuity of human beings with the rest of nature</w:t>
      </w:r>
      <w:r w:rsidR="00A05CD7" w:rsidRPr="00D242BB">
        <w:rPr>
          <w:rFonts w:ascii="Times New Roman" w:hAnsi="Times New Roman" w:cs="Times New Roman"/>
          <w:sz w:val="24"/>
          <w:szCs w:val="24"/>
        </w:rPr>
        <w:t xml:space="preserve">. </w:t>
      </w:r>
      <w:r w:rsidR="008D05BA" w:rsidRPr="00D242BB">
        <w:rPr>
          <w:rFonts w:ascii="Times New Roman" w:hAnsi="Times New Roman" w:cs="Times New Roman"/>
          <w:sz w:val="24"/>
          <w:szCs w:val="24"/>
        </w:rPr>
        <w:t>The computational</w:t>
      </w:r>
      <w:r w:rsidR="006A498B" w:rsidRPr="00D242BB">
        <w:rPr>
          <w:rFonts w:ascii="Times New Roman" w:hAnsi="Times New Roman" w:cs="Times New Roman"/>
          <w:sz w:val="24"/>
          <w:szCs w:val="24"/>
        </w:rPr>
        <w:t>-instrumental</w:t>
      </w:r>
      <w:r w:rsidR="008D05BA" w:rsidRPr="00D242BB">
        <w:rPr>
          <w:rFonts w:ascii="Times New Roman" w:hAnsi="Times New Roman" w:cs="Times New Roman"/>
          <w:sz w:val="24"/>
          <w:szCs w:val="24"/>
        </w:rPr>
        <w:t xml:space="preserve"> model of the mind agrees well with this continuity, but it cannot account for the phenomenon of consciousness and thus leads to ignore the specific empowerment of the</w:t>
      </w:r>
      <w:r w:rsidR="00C07F52" w:rsidRPr="00D242BB">
        <w:rPr>
          <w:rFonts w:ascii="Times New Roman" w:hAnsi="Times New Roman" w:cs="Times New Roman"/>
          <w:sz w:val="24"/>
          <w:szCs w:val="24"/>
        </w:rPr>
        <w:t xml:space="preserve"> human</w:t>
      </w:r>
      <w:r w:rsidR="008D05BA" w:rsidRPr="00D242BB">
        <w:rPr>
          <w:rFonts w:ascii="Times New Roman" w:hAnsi="Times New Roman" w:cs="Times New Roman"/>
          <w:sz w:val="24"/>
          <w:szCs w:val="24"/>
        </w:rPr>
        <w:t xml:space="preserve"> mind by its capacity to make meaningful use of signs. </w:t>
      </w:r>
      <w:r w:rsidR="008C0DBB" w:rsidRPr="00D242BB">
        <w:rPr>
          <w:rFonts w:ascii="Times New Roman" w:hAnsi="Times New Roman"/>
          <w:sz w:val="24"/>
        </w:rPr>
        <w:t xml:space="preserve">Conceiving of rationality as the expression of this capacity </w:t>
      </w:r>
      <w:r w:rsidR="00BC2D3F" w:rsidRPr="00D242BB">
        <w:rPr>
          <w:rFonts w:ascii="Times New Roman" w:hAnsi="Times New Roman"/>
          <w:sz w:val="24"/>
        </w:rPr>
        <w:t>c</w:t>
      </w:r>
      <w:r w:rsidR="008C0DBB" w:rsidRPr="00D242BB">
        <w:rPr>
          <w:rFonts w:ascii="Times New Roman" w:hAnsi="Times New Roman"/>
          <w:sz w:val="24"/>
        </w:rPr>
        <w:t>ould open the way to a renewal of scientific psychology</w:t>
      </w:r>
      <w:r w:rsidR="002D29B8" w:rsidRPr="00D242BB">
        <w:rPr>
          <w:rFonts w:ascii="Times New Roman" w:hAnsi="Times New Roman"/>
          <w:sz w:val="24"/>
        </w:rPr>
        <w:t>,</w:t>
      </w:r>
      <w:r w:rsidR="008C0DBB" w:rsidRPr="00D242BB">
        <w:rPr>
          <w:rFonts w:ascii="Times New Roman" w:hAnsi="Times New Roman"/>
          <w:sz w:val="24"/>
        </w:rPr>
        <w:t xml:space="preserve"> and more generally of the social sciences, based on the</w:t>
      </w:r>
      <w:r w:rsidR="006E0735" w:rsidRPr="00D242BB">
        <w:rPr>
          <w:rFonts w:ascii="Times New Roman" w:hAnsi="Times New Roman"/>
          <w:sz w:val="24"/>
        </w:rPr>
        <w:t xml:space="preserve"> genuine meta-analytical</w:t>
      </w:r>
      <w:r w:rsidR="008C0DBB" w:rsidRPr="00D242BB">
        <w:rPr>
          <w:rFonts w:ascii="Times New Roman" w:hAnsi="Times New Roman"/>
          <w:sz w:val="24"/>
        </w:rPr>
        <w:t xml:space="preserve"> role </w:t>
      </w:r>
      <w:r w:rsidR="008E0C01" w:rsidRPr="00D242BB">
        <w:rPr>
          <w:rFonts w:ascii="Times New Roman" w:hAnsi="Times New Roman"/>
          <w:sz w:val="24"/>
        </w:rPr>
        <w:t>that</w:t>
      </w:r>
      <w:r w:rsidR="008C0DBB" w:rsidRPr="00D242BB">
        <w:rPr>
          <w:rFonts w:ascii="Times New Roman" w:hAnsi="Times New Roman"/>
          <w:sz w:val="24"/>
        </w:rPr>
        <w:t xml:space="preserve"> meaning </w:t>
      </w:r>
      <w:r w:rsidR="008E0C01" w:rsidRPr="00D242BB">
        <w:rPr>
          <w:rFonts w:ascii="Times New Roman" w:hAnsi="Times New Roman"/>
          <w:sz w:val="24"/>
        </w:rPr>
        <w:t xml:space="preserve">plays </w:t>
      </w:r>
      <w:r w:rsidR="008C0DBB" w:rsidRPr="00D242BB">
        <w:rPr>
          <w:rFonts w:ascii="Times New Roman" w:hAnsi="Times New Roman"/>
          <w:sz w:val="24"/>
        </w:rPr>
        <w:t>in</w:t>
      </w:r>
      <w:r w:rsidR="00195EFC" w:rsidRPr="00D242BB">
        <w:rPr>
          <w:rFonts w:ascii="Times New Roman" w:hAnsi="Times New Roman"/>
          <w:sz w:val="24"/>
        </w:rPr>
        <w:t xml:space="preserve"> human</w:t>
      </w:r>
      <w:r w:rsidR="008C0DBB" w:rsidRPr="00D242BB">
        <w:rPr>
          <w:rFonts w:ascii="Times New Roman" w:hAnsi="Times New Roman"/>
          <w:sz w:val="24"/>
        </w:rPr>
        <w:t xml:space="preserve"> thought.</w:t>
      </w:r>
    </w:p>
    <w:p w14:paraId="1D1E21EB" w14:textId="77777777" w:rsidR="00F8371A" w:rsidRPr="00D242BB" w:rsidRDefault="00F8371A" w:rsidP="008B3511">
      <w:pPr>
        <w:spacing w:after="0" w:line="360" w:lineRule="auto"/>
        <w:jc w:val="both"/>
        <w:rPr>
          <w:rFonts w:ascii="Times New Roman" w:hAnsi="Times New Roman" w:cs="Times New Roman"/>
          <w:sz w:val="24"/>
        </w:rPr>
      </w:pPr>
    </w:p>
    <w:p w14:paraId="554A4DE0" w14:textId="77777777" w:rsidR="00F8371A" w:rsidRPr="00D242BB" w:rsidRDefault="00F8371A" w:rsidP="008B3511">
      <w:pPr>
        <w:spacing w:after="0" w:line="360" w:lineRule="auto"/>
        <w:jc w:val="both"/>
        <w:rPr>
          <w:rFonts w:ascii="Times New Roman" w:hAnsi="Times New Roman" w:cs="Times New Roman"/>
          <w:sz w:val="24"/>
        </w:rPr>
      </w:pPr>
    </w:p>
    <w:p w14:paraId="1D3A951D" w14:textId="2807FB8E" w:rsidR="00F8371A" w:rsidRPr="00D242BB" w:rsidRDefault="00F8371A" w:rsidP="008B3511">
      <w:pPr>
        <w:spacing w:after="0" w:line="360" w:lineRule="auto"/>
        <w:jc w:val="both"/>
        <w:rPr>
          <w:rFonts w:ascii="Times New Roman" w:hAnsi="Times New Roman" w:cs="Times New Roman"/>
          <w:sz w:val="24"/>
        </w:rPr>
      </w:pPr>
      <w:r w:rsidRPr="00D242BB">
        <w:rPr>
          <w:rFonts w:ascii="Times New Roman" w:hAnsi="Times New Roman" w:cs="Times New Roman"/>
          <w:bCs/>
          <w:sz w:val="24"/>
          <w:szCs w:val="24"/>
          <w:lang w:val="en-GB"/>
        </w:rPr>
        <w:t>Nathalie Bulle is a sociologist, research director at the National Center for Scientific Research (CNRS) in France. Her interest in the analysis of human thought, in its common or scientific form, is at the core of her works applied to teaching and pedagogy and to the development of ideas and ideologies. http://www.nathaliebulle.com/</w:t>
      </w:r>
    </w:p>
    <w:p w14:paraId="269C1B7E" w14:textId="77777777" w:rsidR="00131AF2" w:rsidRDefault="00131AF2" w:rsidP="008B3511">
      <w:pPr>
        <w:spacing w:after="0" w:line="360" w:lineRule="auto"/>
        <w:ind w:left="284" w:hanging="284"/>
        <w:jc w:val="both"/>
        <w:rPr>
          <w:rFonts w:ascii="Times New Roman" w:hAnsi="Times New Roman" w:cs="Times New Roman"/>
          <w:b/>
          <w:sz w:val="24"/>
          <w:szCs w:val="24"/>
          <w:lang w:val="en-GB"/>
        </w:rPr>
      </w:pPr>
    </w:p>
    <w:p w14:paraId="5C7E0DCA" w14:textId="77777777" w:rsidR="00131AF2" w:rsidRDefault="00131AF2" w:rsidP="008B3511">
      <w:pPr>
        <w:spacing w:after="0" w:line="360" w:lineRule="auto"/>
        <w:ind w:left="284" w:hanging="284"/>
        <w:jc w:val="both"/>
        <w:rPr>
          <w:rFonts w:ascii="Times New Roman" w:hAnsi="Times New Roman" w:cs="Times New Roman"/>
          <w:b/>
          <w:sz w:val="24"/>
          <w:szCs w:val="24"/>
          <w:lang w:val="en-GB"/>
        </w:rPr>
      </w:pPr>
    </w:p>
    <w:p w14:paraId="131401E3" w14:textId="4DD76D04" w:rsidR="004B476D" w:rsidRPr="00D242BB" w:rsidRDefault="00703112" w:rsidP="008B3511">
      <w:pPr>
        <w:spacing w:after="0" w:line="360" w:lineRule="auto"/>
        <w:ind w:left="284" w:hanging="284"/>
        <w:jc w:val="both"/>
        <w:rPr>
          <w:rFonts w:ascii="Times New Roman" w:hAnsi="Times New Roman" w:cs="Times New Roman"/>
          <w:b/>
          <w:sz w:val="24"/>
          <w:szCs w:val="24"/>
          <w:lang w:val="en-GB"/>
        </w:rPr>
      </w:pPr>
      <w:r w:rsidRPr="00D242BB">
        <w:rPr>
          <w:rFonts w:ascii="Times New Roman" w:hAnsi="Times New Roman" w:cs="Times New Roman"/>
          <w:b/>
          <w:sz w:val="24"/>
          <w:szCs w:val="24"/>
          <w:lang w:val="en-GB"/>
        </w:rPr>
        <w:t>References</w:t>
      </w:r>
    </w:p>
    <w:p w14:paraId="01991039" w14:textId="77777777" w:rsidR="004B476D" w:rsidRPr="00D242BB" w:rsidRDefault="004B476D" w:rsidP="008B3511">
      <w:pPr>
        <w:spacing w:after="0" w:line="360" w:lineRule="auto"/>
        <w:ind w:left="284" w:hanging="284"/>
        <w:jc w:val="both"/>
        <w:rPr>
          <w:rFonts w:ascii="Times New Roman" w:hAnsi="Times New Roman" w:cs="Times New Roman"/>
          <w:bCs/>
          <w:sz w:val="24"/>
          <w:szCs w:val="24"/>
          <w:lang w:val="en-GB"/>
        </w:rPr>
      </w:pPr>
    </w:p>
    <w:p w14:paraId="68101B5E" w14:textId="00275F98" w:rsidR="004B476D" w:rsidRPr="00D242BB" w:rsidRDefault="004B476D" w:rsidP="008B3511">
      <w:pPr>
        <w:spacing w:after="0" w:line="360" w:lineRule="auto"/>
        <w:ind w:left="709" w:hanging="709"/>
        <w:jc w:val="both"/>
        <w:rPr>
          <w:rFonts w:ascii="Times New Roman" w:hAnsi="Times New Roman" w:cs="Times New Roman"/>
          <w:bCs/>
          <w:sz w:val="24"/>
          <w:szCs w:val="24"/>
        </w:rPr>
      </w:pPr>
      <w:bookmarkStart w:id="25" w:name="_Hlk87345431"/>
      <w:r w:rsidRPr="002668C2">
        <w:rPr>
          <w:rFonts w:ascii="Times New Roman" w:hAnsi="Times New Roman" w:cs="Times New Roman"/>
          <w:bCs/>
          <w:sz w:val="24"/>
          <w:szCs w:val="24"/>
          <w:lang w:val="fr-FR"/>
        </w:rPr>
        <w:t>Agassi</w:t>
      </w:r>
      <w:r w:rsidR="0079397B" w:rsidRPr="002668C2">
        <w:rPr>
          <w:rFonts w:ascii="Times New Roman" w:hAnsi="Times New Roman" w:cs="Times New Roman"/>
          <w:bCs/>
          <w:sz w:val="24"/>
          <w:szCs w:val="24"/>
          <w:lang w:val="fr-FR"/>
        </w:rPr>
        <w:t>,</w:t>
      </w:r>
      <w:r w:rsidRPr="002668C2">
        <w:rPr>
          <w:rFonts w:ascii="Times New Roman" w:hAnsi="Times New Roman" w:cs="Times New Roman"/>
          <w:bCs/>
          <w:sz w:val="24"/>
          <w:szCs w:val="24"/>
          <w:lang w:val="fr-FR"/>
        </w:rPr>
        <w:t xml:space="preserve"> J. &amp; Jarvie</w:t>
      </w:r>
      <w:r w:rsidR="0079397B" w:rsidRPr="002668C2">
        <w:rPr>
          <w:rFonts w:ascii="Times New Roman" w:hAnsi="Times New Roman" w:cs="Times New Roman"/>
          <w:bCs/>
          <w:sz w:val="24"/>
          <w:szCs w:val="24"/>
          <w:lang w:val="fr-FR"/>
        </w:rPr>
        <w:t>,</w:t>
      </w:r>
      <w:r w:rsidRPr="002668C2">
        <w:rPr>
          <w:rFonts w:ascii="Times New Roman" w:hAnsi="Times New Roman" w:cs="Times New Roman"/>
          <w:bCs/>
          <w:sz w:val="24"/>
          <w:szCs w:val="24"/>
          <w:lang w:val="fr-FR"/>
        </w:rPr>
        <w:t xml:space="preserve"> I. C. (1967). </w:t>
      </w:r>
      <w:r w:rsidR="00D50F32" w:rsidRPr="00D242BB">
        <w:rPr>
          <w:rFonts w:ascii="Times New Roman" w:hAnsi="Times New Roman" w:cs="Times New Roman"/>
          <w:bCs/>
          <w:sz w:val="24"/>
          <w:szCs w:val="24"/>
          <w:lang w:val="en-GB"/>
        </w:rPr>
        <w:t>“</w:t>
      </w:r>
      <w:r w:rsidRPr="00D242BB">
        <w:rPr>
          <w:rFonts w:ascii="Times New Roman" w:hAnsi="Times New Roman" w:cs="Times New Roman"/>
          <w:bCs/>
          <w:sz w:val="24"/>
          <w:szCs w:val="24"/>
        </w:rPr>
        <w:t>The problem of the rationality of magic</w:t>
      </w:r>
      <w:r w:rsidR="00D50F32" w:rsidRPr="00D242BB">
        <w:rPr>
          <w:rFonts w:ascii="Times New Roman" w:hAnsi="Times New Roman" w:cs="Times New Roman"/>
          <w:bCs/>
          <w:sz w:val="24"/>
          <w:szCs w:val="24"/>
        </w:rPr>
        <w:t>.”</w:t>
      </w:r>
      <w:r w:rsidRPr="00D242BB">
        <w:rPr>
          <w:rFonts w:ascii="Times New Roman" w:hAnsi="Times New Roman" w:cs="Times New Roman"/>
          <w:bCs/>
          <w:sz w:val="24"/>
          <w:szCs w:val="24"/>
        </w:rPr>
        <w:t xml:space="preserve"> </w:t>
      </w:r>
      <w:r w:rsidRPr="00D242BB">
        <w:rPr>
          <w:rFonts w:ascii="Times New Roman" w:hAnsi="Times New Roman" w:cs="Times New Roman"/>
          <w:bCs/>
          <w:i/>
          <w:sz w:val="24"/>
          <w:szCs w:val="24"/>
        </w:rPr>
        <w:t>British Journal of Sociology</w:t>
      </w:r>
      <w:r w:rsidRPr="00D242BB">
        <w:rPr>
          <w:rFonts w:ascii="Times New Roman" w:hAnsi="Times New Roman" w:cs="Times New Roman"/>
          <w:bCs/>
          <w:sz w:val="24"/>
          <w:szCs w:val="24"/>
        </w:rPr>
        <w:t xml:space="preserve"> </w:t>
      </w:r>
      <w:proofErr w:type="gramStart"/>
      <w:r w:rsidRPr="00D242BB">
        <w:rPr>
          <w:rFonts w:ascii="Times New Roman" w:hAnsi="Times New Roman" w:cs="Times New Roman"/>
          <w:bCs/>
          <w:smallCaps/>
          <w:sz w:val="24"/>
          <w:szCs w:val="24"/>
        </w:rPr>
        <w:t>xviii</w:t>
      </w:r>
      <w:r w:rsidRPr="00D242BB">
        <w:rPr>
          <w:rFonts w:ascii="Times New Roman" w:hAnsi="Times New Roman" w:cs="Times New Roman"/>
          <w:bCs/>
          <w:sz w:val="24"/>
          <w:szCs w:val="24"/>
        </w:rPr>
        <w:t>(</w:t>
      </w:r>
      <w:proofErr w:type="gramEnd"/>
      <w:r w:rsidRPr="00D242BB">
        <w:rPr>
          <w:rFonts w:ascii="Times New Roman" w:hAnsi="Times New Roman" w:cs="Times New Roman"/>
          <w:bCs/>
          <w:sz w:val="24"/>
          <w:szCs w:val="24"/>
        </w:rPr>
        <w:t>1), 55-74.</w:t>
      </w:r>
    </w:p>
    <w:p w14:paraId="4CF6DBFC" w14:textId="4D9DED35" w:rsidR="004B476D" w:rsidRPr="00D242BB" w:rsidRDefault="004B476D" w:rsidP="008B3511">
      <w:pPr>
        <w:spacing w:after="0" w:line="360" w:lineRule="auto"/>
        <w:ind w:left="284" w:hanging="284"/>
        <w:jc w:val="both"/>
        <w:rPr>
          <w:rFonts w:ascii="Times New Roman" w:hAnsi="Times New Roman" w:cs="Times New Roman"/>
          <w:bCs/>
          <w:color w:val="3E3D40"/>
          <w:sz w:val="24"/>
          <w:szCs w:val="24"/>
          <w:shd w:val="clear" w:color="auto" w:fill="FFFFFF"/>
          <w:lang w:val="en-GB"/>
        </w:rPr>
      </w:pPr>
      <w:r w:rsidRPr="00D242BB">
        <w:rPr>
          <w:rFonts w:ascii="Times New Roman" w:hAnsi="Times New Roman" w:cs="Times New Roman"/>
          <w:bCs/>
          <w:color w:val="3E3D40"/>
          <w:sz w:val="24"/>
          <w:szCs w:val="24"/>
          <w:shd w:val="clear" w:color="auto" w:fill="FFFFFF"/>
          <w:lang w:val="en-GB"/>
        </w:rPr>
        <w:t xml:space="preserve">Agassi, J. &amp; Jarvie, I. (1980). </w:t>
      </w:r>
      <w:r w:rsidR="00D50F32" w:rsidRPr="00D242BB">
        <w:rPr>
          <w:rFonts w:ascii="Times New Roman" w:hAnsi="Times New Roman" w:cs="Times New Roman"/>
          <w:bCs/>
          <w:color w:val="3E3D40"/>
          <w:sz w:val="24"/>
          <w:szCs w:val="24"/>
          <w:shd w:val="clear" w:color="auto" w:fill="FFFFFF"/>
          <w:lang w:val="en-GB"/>
        </w:rPr>
        <w:t>“</w:t>
      </w:r>
      <w:r w:rsidRPr="00D242BB">
        <w:rPr>
          <w:rFonts w:ascii="Times New Roman" w:hAnsi="Times New Roman" w:cs="Times New Roman"/>
          <w:bCs/>
          <w:color w:val="3E3D40"/>
          <w:sz w:val="24"/>
          <w:szCs w:val="24"/>
          <w:shd w:val="clear" w:color="auto" w:fill="FFFFFF"/>
          <w:lang w:val="en-GB"/>
        </w:rPr>
        <w:t>The Rationality of Irrationalism.</w:t>
      </w:r>
      <w:r w:rsidR="00D50F32" w:rsidRPr="00D242BB">
        <w:rPr>
          <w:rFonts w:ascii="Times New Roman" w:hAnsi="Times New Roman" w:cs="Times New Roman"/>
          <w:bCs/>
          <w:color w:val="3E3D40"/>
          <w:sz w:val="24"/>
          <w:szCs w:val="24"/>
          <w:shd w:val="clear" w:color="auto" w:fill="FFFFFF"/>
          <w:lang w:val="en-GB"/>
        </w:rPr>
        <w:t>”</w:t>
      </w:r>
      <w:r w:rsidRPr="00D242BB">
        <w:rPr>
          <w:rFonts w:ascii="Times New Roman" w:hAnsi="Times New Roman" w:cs="Times New Roman"/>
          <w:bCs/>
          <w:color w:val="3E3D40"/>
          <w:sz w:val="24"/>
          <w:szCs w:val="24"/>
          <w:shd w:val="clear" w:color="auto" w:fill="FFFFFF"/>
          <w:lang w:val="en-GB"/>
        </w:rPr>
        <w:t xml:space="preserve"> </w:t>
      </w:r>
      <w:proofErr w:type="spellStart"/>
      <w:r w:rsidRPr="00D242BB">
        <w:rPr>
          <w:rFonts w:ascii="Times New Roman" w:hAnsi="Times New Roman" w:cs="Times New Roman"/>
          <w:bCs/>
          <w:i/>
          <w:iCs/>
          <w:color w:val="3E3D40"/>
          <w:sz w:val="24"/>
          <w:szCs w:val="24"/>
          <w:shd w:val="clear" w:color="auto" w:fill="FFFFFF"/>
          <w:lang w:val="en-GB"/>
        </w:rPr>
        <w:t>Metaphilosophy</w:t>
      </w:r>
      <w:proofErr w:type="spellEnd"/>
      <w:r w:rsidRPr="00D242BB">
        <w:rPr>
          <w:rFonts w:ascii="Times New Roman" w:hAnsi="Times New Roman" w:cs="Times New Roman"/>
          <w:bCs/>
          <w:color w:val="3E3D40"/>
          <w:sz w:val="24"/>
          <w:szCs w:val="24"/>
          <w:shd w:val="clear" w:color="auto" w:fill="FFFFFF"/>
          <w:lang w:val="en-GB"/>
        </w:rPr>
        <w:t xml:space="preserve"> 11(2)</w:t>
      </w:r>
      <w:r w:rsidR="00D50F32" w:rsidRPr="00D242BB">
        <w:rPr>
          <w:rFonts w:ascii="Times New Roman" w:hAnsi="Times New Roman" w:cs="Times New Roman"/>
          <w:bCs/>
          <w:color w:val="3E3D40"/>
          <w:sz w:val="24"/>
          <w:szCs w:val="24"/>
          <w:shd w:val="clear" w:color="auto" w:fill="FFFFFF"/>
          <w:lang w:val="en-GB"/>
        </w:rPr>
        <w:t xml:space="preserve">: </w:t>
      </w:r>
      <w:r w:rsidRPr="00D242BB">
        <w:rPr>
          <w:rFonts w:ascii="Times New Roman" w:hAnsi="Times New Roman" w:cs="Times New Roman"/>
          <w:bCs/>
          <w:color w:val="3E3D40"/>
          <w:sz w:val="24"/>
          <w:szCs w:val="24"/>
          <w:shd w:val="clear" w:color="auto" w:fill="FFFFFF"/>
          <w:lang w:val="en-GB"/>
        </w:rPr>
        <w:t>127-133.</w:t>
      </w:r>
    </w:p>
    <w:p w14:paraId="35623AFF" w14:textId="46AFF769" w:rsidR="004B476D" w:rsidRPr="00D242BB" w:rsidRDefault="004B476D" w:rsidP="008B3511">
      <w:pPr>
        <w:spacing w:after="0" w:line="360" w:lineRule="auto"/>
        <w:ind w:left="284" w:hanging="284"/>
        <w:jc w:val="both"/>
        <w:rPr>
          <w:rFonts w:ascii="Times New Roman" w:eastAsia="Times New Roman" w:hAnsi="Times New Roman" w:cs="Times New Roman"/>
          <w:bCs/>
          <w:sz w:val="24"/>
          <w:szCs w:val="24"/>
        </w:rPr>
      </w:pPr>
      <w:proofErr w:type="spellStart"/>
      <w:r w:rsidRPr="00D242BB">
        <w:rPr>
          <w:rFonts w:ascii="Times New Roman" w:eastAsia="Times New Roman" w:hAnsi="Times New Roman" w:cs="Times New Roman"/>
          <w:bCs/>
          <w:sz w:val="24"/>
          <w:szCs w:val="24"/>
        </w:rPr>
        <w:t>Ausubel</w:t>
      </w:r>
      <w:proofErr w:type="spellEnd"/>
      <w:r w:rsidRPr="00D242BB">
        <w:rPr>
          <w:rFonts w:ascii="Times New Roman" w:eastAsia="Times New Roman" w:hAnsi="Times New Roman" w:cs="Times New Roman"/>
          <w:bCs/>
          <w:sz w:val="24"/>
          <w:szCs w:val="24"/>
        </w:rPr>
        <w:t xml:space="preserve">, D. P. (2000). </w:t>
      </w:r>
      <w:r w:rsidRPr="00D242BB">
        <w:rPr>
          <w:rFonts w:ascii="Times New Roman" w:eastAsia="Times New Roman" w:hAnsi="Times New Roman" w:cs="Times New Roman"/>
          <w:bCs/>
          <w:i/>
          <w:sz w:val="24"/>
          <w:szCs w:val="24"/>
        </w:rPr>
        <w:t>The Acquisition and Retention of Knowledge: A Cognitive View</w:t>
      </w:r>
      <w:r w:rsidRPr="00D242BB">
        <w:rPr>
          <w:rFonts w:ascii="Times New Roman" w:eastAsia="Times New Roman" w:hAnsi="Times New Roman" w:cs="Times New Roman"/>
          <w:bCs/>
          <w:sz w:val="24"/>
          <w:szCs w:val="24"/>
        </w:rPr>
        <w:t xml:space="preserve">. </w:t>
      </w:r>
      <w:r w:rsidR="00D50F32" w:rsidRPr="00D242BB">
        <w:rPr>
          <w:rFonts w:ascii="Times New Roman" w:eastAsia="Times New Roman" w:hAnsi="Times New Roman" w:cs="Times New Roman"/>
          <w:bCs/>
          <w:sz w:val="24"/>
          <w:szCs w:val="24"/>
        </w:rPr>
        <w:t xml:space="preserve">New York: </w:t>
      </w:r>
      <w:r w:rsidRPr="00D242BB">
        <w:rPr>
          <w:rFonts w:ascii="Times New Roman" w:eastAsia="Times New Roman" w:hAnsi="Times New Roman" w:cs="Times New Roman"/>
          <w:bCs/>
          <w:sz w:val="24"/>
          <w:szCs w:val="24"/>
        </w:rPr>
        <w:t>Springer.</w:t>
      </w:r>
    </w:p>
    <w:p w14:paraId="147E2A6C" w14:textId="3067B1AF" w:rsidR="004B476D" w:rsidRPr="00D242BB" w:rsidRDefault="004B476D" w:rsidP="008B3511">
      <w:pPr>
        <w:spacing w:after="0" w:line="360" w:lineRule="auto"/>
        <w:ind w:left="284" w:hanging="284"/>
        <w:jc w:val="both"/>
        <w:rPr>
          <w:rFonts w:ascii="Times New Roman" w:hAnsi="Times New Roman" w:cs="Times New Roman"/>
          <w:bCs/>
          <w:sz w:val="24"/>
          <w:szCs w:val="24"/>
          <w:lang w:val="en-GB"/>
        </w:rPr>
      </w:pPr>
      <w:proofErr w:type="spellStart"/>
      <w:r w:rsidRPr="00D242BB">
        <w:rPr>
          <w:rFonts w:ascii="Times New Roman" w:hAnsi="Times New Roman" w:cs="Times New Roman"/>
          <w:bCs/>
          <w:sz w:val="24"/>
          <w:szCs w:val="24"/>
          <w:lang w:val="en-GB"/>
        </w:rPr>
        <w:t>Baars</w:t>
      </w:r>
      <w:proofErr w:type="spellEnd"/>
      <w:r w:rsidRPr="00D242BB">
        <w:rPr>
          <w:rFonts w:ascii="Times New Roman" w:hAnsi="Times New Roman" w:cs="Times New Roman"/>
          <w:bCs/>
          <w:sz w:val="24"/>
          <w:szCs w:val="24"/>
          <w:lang w:val="en-GB"/>
        </w:rPr>
        <w:t xml:space="preserve">, B. J. (1997). </w:t>
      </w:r>
      <w:r w:rsidRPr="00D242BB">
        <w:rPr>
          <w:rFonts w:ascii="Times New Roman" w:hAnsi="Times New Roman" w:cs="Times New Roman"/>
          <w:bCs/>
          <w:i/>
          <w:iCs/>
          <w:sz w:val="24"/>
          <w:szCs w:val="24"/>
        </w:rPr>
        <w:t>In the Theater of Consciousness</w:t>
      </w:r>
      <w:r w:rsidRPr="00D242BB">
        <w:rPr>
          <w:rFonts w:ascii="Times New Roman" w:hAnsi="Times New Roman" w:cs="Times New Roman"/>
          <w:bCs/>
          <w:sz w:val="24"/>
          <w:szCs w:val="24"/>
          <w:lang w:val="en-GB"/>
        </w:rPr>
        <w:t xml:space="preserve">. </w:t>
      </w:r>
      <w:r w:rsidR="00D50F32" w:rsidRPr="00D242BB">
        <w:rPr>
          <w:rFonts w:ascii="Times New Roman" w:hAnsi="Times New Roman" w:cs="Times New Roman"/>
          <w:bCs/>
          <w:sz w:val="24"/>
          <w:szCs w:val="24"/>
          <w:lang w:val="en-GB"/>
        </w:rPr>
        <w:t xml:space="preserve">Oxford: </w:t>
      </w:r>
      <w:r w:rsidRPr="00D242BB">
        <w:rPr>
          <w:rFonts w:ascii="Times New Roman" w:hAnsi="Times New Roman" w:cs="Times New Roman"/>
          <w:bCs/>
          <w:sz w:val="24"/>
          <w:szCs w:val="24"/>
          <w:lang w:val="en-GB"/>
        </w:rPr>
        <w:t>Oxford University Press.</w:t>
      </w:r>
    </w:p>
    <w:p w14:paraId="2493E2A2" w14:textId="3F2E6EC6" w:rsidR="003101AC" w:rsidRPr="00D242BB" w:rsidRDefault="003101AC" w:rsidP="008B3511">
      <w:pPr>
        <w:spacing w:after="0" w:line="360" w:lineRule="auto"/>
        <w:ind w:left="284" w:hanging="284"/>
        <w:jc w:val="both"/>
        <w:rPr>
          <w:rFonts w:ascii="Times New Roman" w:hAnsi="Times New Roman" w:cs="Times New Roman"/>
          <w:bCs/>
          <w:iCs/>
          <w:sz w:val="24"/>
          <w:szCs w:val="24"/>
          <w:lang w:val="en-GB"/>
        </w:rPr>
      </w:pPr>
      <w:r w:rsidRPr="00D242BB">
        <w:rPr>
          <w:rFonts w:ascii="Times New Roman" w:hAnsi="Times New Roman" w:cs="Times New Roman"/>
          <w:bCs/>
          <w:iCs/>
          <w:sz w:val="24"/>
          <w:szCs w:val="24"/>
          <w:lang w:val="en-GB"/>
        </w:rPr>
        <w:t xml:space="preserve">Block, N. (1978). </w:t>
      </w:r>
      <w:r w:rsidR="00D50F32" w:rsidRPr="00D242BB">
        <w:rPr>
          <w:rFonts w:ascii="Times New Roman" w:hAnsi="Times New Roman" w:cs="Times New Roman"/>
          <w:bCs/>
          <w:iCs/>
          <w:sz w:val="24"/>
          <w:szCs w:val="24"/>
          <w:lang w:val="en-GB"/>
        </w:rPr>
        <w:t>“</w:t>
      </w:r>
      <w:r w:rsidRPr="00D242BB">
        <w:rPr>
          <w:rFonts w:ascii="Times New Roman" w:hAnsi="Times New Roman" w:cs="Times New Roman"/>
          <w:bCs/>
          <w:iCs/>
          <w:sz w:val="24"/>
          <w:szCs w:val="24"/>
          <w:lang w:val="en-GB"/>
        </w:rPr>
        <w:t>Troubles with Functionalism.</w:t>
      </w:r>
      <w:r w:rsidR="00D50F32" w:rsidRPr="00D242BB">
        <w:rPr>
          <w:rFonts w:ascii="Times New Roman" w:hAnsi="Times New Roman" w:cs="Times New Roman"/>
          <w:bCs/>
          <w:iCs/>
          <w:sz w:val="24"/>
          <w:szCs w:val="24"/>
          <w:lang w:val="en-GB"/>
        </w:rPr>
        <w:t>”</w:t>
      </w:r>
      <w:r w:rsidRPr="00D242BB">
        <w:rPr>
          <w:rFonts w:ascii="Times New Roman" w:hAnsi="Times New Roman" w:cs="Times New Roman"/>
          <w:bCs/>
          <w:iCs/>
          <w:sz w:val="24"/>
          <w:szCs w:val="24"/>
          <w:lang w:val="en-GB"/>
        </w:rPr>
        <w:t xml:space="preserve"> </w:t>
      </w:r>
      <w:r w:rsidRPr="00D242BB">
        <w:rPr>
          <w:rFonts w:ascii="Times New Roman" w:hAnsi="Times New Roman" w:cs="Times New Roman"/>
          <w:bCs/>
          <w:i/>
          <w:sz w:val="24"/>
          <w:szCs w:val="24"/>
          <w:lang w:val="en-GB"/>
        </w:rPr>
        <w:t>Minnesota Studies in the Philosophy of Science</w:t>
      </w:r>
      <w:r w:rsidRPr="00D242BB">
        <w:rPr>
          <w:rFonts w:ascii="Times New Roman" w:hAnsi="Times New Roman" w:cs="Times New Roman"/>
          <w:bCs/>
          <w:iCs/>
          <w:sz w:val="24"/>
          <w:szCs w:val="24"/>
          <w:lang w:val="en-GB"/>
        </w:rPr>
        <w:t xml:space="preserve"> 9</w:t>
      </w:r>
      <w:r w:rsidR="00D50F32" w:rsidRPr="00D242BB">
        <w:rPr>
          <w:rFonts w:ascii="Times New Roman" w:hAnsi="Times New Roman" w:cs="Times New Roman"/>
          <w:bCs/>
          <w:iCs/>
          <w:sz w:val="24"/>
          <w:szCs w:val="24"/>
          <w:lang w:val="en-GB"/>
        </w:rPr>
        <w:t xml:space="preserve">: </w:t>
      </w:r>
      <w:r w:rsidRPr="00D242BB">
        <w:rPr>
          <w:rFonts w:ascii="Times New Roman" w:hAnsi="Times New Roman" w:cs="Times New Roman"/>
          <w:bCs/>
          <w:iCs/>
          <w:sz w:val="24"/>
          <w:szCs w:val="24"/>
          <w:lang w:val="en-GB"/>
        </w:rPr>
        <w:t>261-325.</w:t>
      </w:r>
    </w:p>
    <w:p w14:paraId="472E2649" w14:textId="09FC068C" w:rsidR="004B476D" w:rsidRPr="00D242BB" w:rsidRDefault="004B476D" w:rsidP="008B3511">
      <w:pPr>
        <w:spacing w:after="0" w:line="360" w:lineRule="auto"/>
        <w:ind w:left="284" w:hanging="284"/>
        <w:jc w:val="both"/>
        <w:rPr>
          <w:rFonts w:ascii="Times New Roman" w:hAnsi="Times New Roman" w:cs="Times New Roman"/>
          <w:bCs/>
          <w:sz w:val="24"/>
          <w:szCs w:val="24"/>
          <w:lang w:val="en-GB"/>
        </w:rPr>
      </w:pPr>
      <w:proofErr w:type="spellStart"/>
      <w:r w:rsidRPr="00D242BB">
        <w:rPr>
          <w:rFonts w:ascii="Times New Roman" w:hAnsi="Times New Roman" w:cs="Times New Roman"/>
          <w:bCs/>
          <w:iCs/>
          <w:sz w:val="24"/>
          <w:szCs w:val="24"/>
          <w:lang w:val="en-GB"/>
        </w:rPr>
        <w:t>Boudon</w:t>
      </w:r>
      <w:proofErr w:type="spellEnd"/>
      <w:r w:rsidRPr="00D242BB">
        <w:rPr>
          <w:rFonts w:ascii="Times New Roman" w:hAnsi="Times New Roman" w:cs="Times New Roman"/>
          <w:bCs/>
          <w:iCs/>
          <w:sz w:val="24"/>
          <w:szCs w:val="24"/>
          <w:lang w:val="en-GB"/>
        </w:rPr>
        <w:t xml:space="preserve">, R. (1989). </w:t>
      </w:r>
      <w:r w:rsidRPr="00D242BB">
        <w:rPr>
          <w:rFonts w:ascii="Times New Roman" w:hAnsi="Times New Roman" w:cs="Times New Roman"/>
          <w:bCs/>
          <w:i/>
          <w:sz w:val="24"/>
          <w:szCs w:val="24"/>
          <w:lang w:val="en-GB"/>
        </w:rPr>
        <w:t>The Analysis of Ideology</w:t>
      </w:r>
      <w:r w:rsidRPr="00D242BB">
        <w:rPr>
          <w:rFonts w:ascii="Times New Roman" w:hAnsi="Times New Roman" w:cs="Times New Roman"/>
          <w:bCs/>
          <w:iCs/>
          <w:sz w:val="24"/>
          <w:szCs w:val="24"/>
          <w:lang w:val="en-GB"/>
        </w:rPr>
        <w:t xml:space="preserve"> (originally published in 1986 with the title</w:t>
      </w:r>
      <w:r w:rsidRPr="00D242BB">
        <w:rPr>
          <w:rFonts w:ascii="Times New Roman" w:hAnsi="Times New Roman" w:cs="Times New Roman"/>
          <w:bCs/>
          <w:i/>
          <w:sz w:val="24"/>
          <w:szCs w:val="24"/>
          <w:lang w:val="en-GB"/>
        </w:rPr>
        <w:t xml:space="preserve"> </w:t>
      </w:r>
      <w:proofErr w:type="spellStart"/>
      <w:r w:rsidRPr="00D242BB">
        <w:rPr>
          <w:rFonts w:ascii="Times New Roman" w:hAnsi="Times New Roman" w:cs="Times New Roman"/>
          <w:bCs/>
          <w:i/>
          <w:sz w:val="24"/>
          <w:szCs w:val="24"/>
          <w:lang w:val="en-GB"/>
        </w:rPr>
        <w:t>L’idéologie</w:t>
      </w:r>
      <w:proofErr w:type="spellEnd"/>
      <w:r w:rsidRPr="00D242BB">
        <w:rPr>
          <w:rFonts w:ascii="Times New Roman" w:hAnsi="Times New Roman" w:cs="Times New Roman"/>
          <w:bCs/>
          <w:iCs/>
          <w:sz w:val="24"/>
          <w:szCs w:val="24"/>
          <w:lang w:val="en-GB"/>
        </w:rPr>
        <w:t>). New York: Polity Press.</w:t>
      </w:r>
    </w:p>
    <w:p w14:paraId="507F8913" w14:textId="0EE39C90" w:rsidR="004B476D" w:rsidRPr="00D242BB" w:rsidRDefault="004B476D" w:rsidP="008B3511">
      <w:pPr>
        <w:spacing w:after="0" w:line="360" w:lineRule="auto"/>
        <w:ind w:left="709" w:hanging="709"/>
        <w:jc w:val="both"/>
        <w:rPr>
          <w:rFonts w:ascii="Times New Roman" w:hAnsi="Times New Roman" w:cs="Times New Roman"/>
          <w:bCs/>
          <w:sz w:val="24"/>
          <w:szCs w:val="24"/>
        </w:rPr>
      </w:pPr>
      <w:proofErr w:type="spellStart"/>
      <w:r w:rsidRPr="00D242BB">
        <w:rPr>
          <w:rFonts w:ascii="Times New Roman" w:hAnsi="Times New Roman" w:cs="Times New Roman"/>
          <w:bCs/>
          <w:sz w:val="24"/>
          <w:szCs w:val="24"/>
          <w:lang w:val="en-GB"/>
        </w:rPr>
        <w:t>Boudon</w:t>
      </w:r>
      <w:proofErr w:type="spellEnd"/>
      <w:r w:rsidRPr="00D242BB">
        <w:rPr>
          <w:rFonts w:ascii="Times New Roman" w:hAnsi="Times New Roman" w:cs="Times New Roman"/>
          <w:bCs/>
          <w:sz w:val="24"/>
          <w:szCs w:val="24"/>
          <w:lang w:val="en-GB"/>
        </w:rPr>
        <w:t>, R. (</w:t>
      </w:r>
      <w:r w:rsidRPr="00D242BB">
        <w:rPr>
          <w:rFonts w:ascii="Times New Roman" w:hAnsi="Times New Roman" w:cs="Times New Roman"/>
          <w:bCs/>
          <w:sz w:val="24"/>
          <w:szCs w:val="24"/>
        </w:rPr>
        <w:t xml:space="preserve">2003). </w:t>
      </w:r>
      <w:r w:rsidR="00D50F32" w:rsidRPr="00D242BB">
        <w:rPr>
          <w:rFonts w:ascii="Times New Roman" w:hAnsi="Times New Roman" w:cs="Times New Roman"/>
          <w:bCs/>
          <w:sz w:val="24"/>
          <w:szCs w:val="24"/>
        </w:rPr>
        <w:t>“</w:t>
      </w:r>
      <w:r w:rsidRPr="00D242BB">
        <w:rPr>
          <w:rFonts w:ascii="Times New Roman" w:hAnsi="Times New Roman" w:cs="Times New Roman"/>
          <w:bCs/>
          <w:sz w:val="24"/>
          <w:szCs w:val="24"/>
        </w:rPr>
        <w:t>Beyond Rational Choice Theory.</w:t>
      </w:r>
      <w:r w:rsidR="00D50F32" w:rsidRPr="00D242BB">
        <w:rPr>
          <w:rFonts w:ascii="Times New Roman" w:hAnsi="Times New Roman" w:cs="Times New Roman"/>
          <w:bCs/>
          <w:sz w:val="24"/>
          <w:szCs w:val="24"/>
        </w:rPr>
        <w:t>”</w:t>
      </w:r>
      <w:r w:rsidRPr="00D242BB">
        <w:rPr>
          <w:rFonts w:ascii="Times New Roman" w:hAnsi="Times New Roman" w:cs="Times New Roman"/>
          <w:bCs/>
          <w:sz w:val="24"/>
          <w:szCs w:val="24"/>
        </w:rPr>
        <w:t xml:space="preserve"> </w:t>
      </w:r>
      <w:r w:rsidRPr="00D242BB">
        <w:rPr>
          <w:rFonts w:ascii="Times New Roman" w:hAnsi="Times New Roman" w:cs="Times New Roman"/>
          <w:bCs/>
          <w:i/>
          <w:iCs/>
          <w:sz w:val="24"/>
          <w:szCs w:val="24"/>
        </w:rPr>
        <w:t>Annual Review of Sociology</w:t>
      </w:r>
      <w:r w:rsidRPr="00D242BB">
        <w:rPr>
          <w:rFonts w:ascii="Times New Roman" w:hAnsi="Times New Roman" w:cs="Times New Roman"/>
          <w:bCs/>
          <w:sz w:val="24"/>
          <w:szCs w:val="24"/>
        </w:rPr>
        <w:t xml:space="preserve"> 29</w:t>
      </w:r>
      <w:r w:rsidR="00D50F32" w:rsidRPr="00D242BB">
        <w:rPr>
          <w:rFonts w:ascii="Times New Roman" w:hAnsi="Times New Roman" w:cs="Times New Roman"/>
          <w:bCs/>
          <w:sz w:val="24"/>
          <w:szCs w:val="24"/>
        </w:rPr>
        <w:t xml:space="preserve">: </w:t>
      </w:r>
      <w:r w:rsidRPr="00D242BB">
        <w:rPr>
          <w:rFonts w:ascii="Times New Roman" w:hAnsi="Times New Roman" w:cs="Times New Roman"/>
          <w:bCs/>
          <w:sz w:val="24"/>
          <w:szCs w:val="24"/>
        </w:rPr>
        <w:t>1-21.</w:t>
      </w:r>
      <w:r w:rsidR="00832FB6" w:rsidRPr="00D242BB">
        <w:t xml:space="preserve"> </w:t>
      </w:r>
      <w:r w:rsidR="009F6387" w:rsidRPr="00D242BB">
        <w:rPr>
          <w:rFonts w:ascii="Times New Roman" w:hAnsi="Times New Roman" w:cs="Times New Roman"/>
          <w:sz w:val="24"/>
          <w:szCs w:val="24"/>
        </w:rPr>
        <w:t>https://doi.org/</w:t>
      </w:r>
      <w:r w:rsidR="00832FB6" w:rsidRPr="00D242BB">
        <w:rPr>
          <w:rFonts w:ascii="Times New Roman" w:hAnsi="Times New Roman" w:cs="Times New Roman"/>
          <w:sz w:val="24"/>
          <w:szCs w:val="24"/>
        </w:rPr>
        <w:t>10.1146/annurev.soc.29.010202.100213</w:t>
      </w:r>
    </w:p>
    <w:p w14:paraId="47BA6D7A" w14:textId="1591CA76" w:rsidR="004B476D" w:rsidRPr="00D242BB" w:rsidRDefault="004B476D" w:rsidP="008B3511">
      <w:pPr>
        <w:spacing w:after="0" w:line="360" w:lineRule="auto"/>
        <w:ind w:left="709" w:hanging="709"/>
        <w:jc w:val="both"/>
        <w:rPr>
          <w:rFonts w:ascii="Times New Roman" w:hAnsi="Times New Roman" w:cs="Times New Roman"/>
          <w:bCs/>
          <w:sz w:val="24"/>
          <w:szCs w:val="24"/>
          <w:lang w:val="fr-FR"/>
        </w:rPr>
      </w:pPr>
      <w:r w:rsidRPr="00D242BB">
        <w:rPr>
          <w:rFonts w:ascii="Times New Roman" w:hAnsi="Times New Roman" w:cs="Times New Roman"/>
          <w:bCs/>
          <w:sz w:val="24"/>
          <w:szCs w:val="24"/>
          <w:lang w:val="fr-FR"/>
        </w:rPr>
        <w:t xml:space="preserve">Boudon, R. (2007). </w:t>
      </w:r>
      <w:r w:rsidRPr="00D242BB">
        <w:rPr>
          <w:rFonts w:ascii="Times New Roman" w:hAnsi="Times New Roman" w:cs="Times New Roman"/>
          <w:bCs/>
          <w:i/>
          <w:iCs/>
          <w:sz w:val="24"/>
          <w:szCs w:val="24"/>
          <w:lang w:val="fr-FR"/>
        </w:rPr>
        <w:t>Essais sur la théorie générale de la rationalité</w:t>
      </w:r>
      <w:r w:rsidRPr="00D242BB">
        <w:rPr>
          <w:rFonts w:ascii="Times New Roman" w:hAnsi="Times New Roman" w:cs="Times New Roman"/>
          <w:bCs/>
          <w:sz w:val="24"/>
          <w:szCs w:val="24"/>
          <w:lang w:val="fr-FR"/>
        </w:rPr>
        <w:t xml:space="preserve">. </w:t>
      </w:r>
      <w:r w:rsidR="00D50F32" w:rsidRPr="00D242BB">
        <w:rPr>
          <w:rFonts w:ascii="Times New Roman" w:hAnsi="Times New Roman" w:cs="Times New Roman"/>
          <w:bCs/>
          <w:sz w:val="24"/>
          <w:szCs w:val="24"/>
          <w:lang w:val="fr-FR"/>
        </w:rPr>
        <w:t xml:space="preserve">Paris : </w:t>
      </w:r>
      <w:r w:rsidRPr="00D242BB">
        <w:rPr>
          <w:rFonts w:ascii="Times New Roman" w:hAnsi="Times New Roman" w:cs="Times New Roman"/>
          <w:bCs/>
          <w:sz w:val="24"/>
          <w:szCs w:val="24"/>
          <w:lang w:val="fr-FR"/>
        </w:rPr>
        <w:t>PUF.</w:t>
      </w:r>
    </w:p>
    <w:p w14:paraId="5606B769" w14:textId="69535187" w:rsidR="004B476D" w:rsidRPr="00D242BB" w:rsidRDefault="004B476D" w:rsidP="008B3511">
      <w:pPr>
        <w:spacing w:after="0" w:line="360" w:lineRule="auto"/>
        <w:ind w:left="284" w:hanging="284"/>
        <w:jc w:val="both"/>
        <w:rPr>
          <w:rFonts w:ascii="Times New Roman" w:hAnsi="Times New Roman" w:cs="Times New Roman"/>
          <w:bCs/>
          <w:sz w:val="24"/>
          <w:szCs w:val="24"/>
          <w:lang w:val="fr-FR"/>
        </w:rPr>
      </w:pPr>
      <w:r w:rsidRPr="00D242BB">
        <w:rPr>
          <w:rFonts w:ascii="Times New Roman" w:hAnsi="Times New Roman" w:cs="Times New Roman"/>
          <w:bCs/>
          <w:sz w:val="24"/>
          <w:szCs w:val="24"/>
          <w:lang w:val="fr-FR"/>
        </w:rPr>
        <w:t xml:space="preserve">Boudon, R. (2008). </w:t>
      </w:r>
      <w:r w:rsidR="00D50F32" w:rsidRPr="00D242BB">
        <w:rPr>
          <w:rFonts w:ascii="Times New Roman" w:hAnsi="Times New Roman" w:cs="Times New Roman"/>
          <w:bCs/>
          <w:sz w:val="24"/>
          <w:szCs w:val="24"/>
          <w:lang w:val="fr-FR"/>
        </w:rPr>
        <w:t>“</w:t>
      </w:r>
      <w:r w:rsidRPr="00D242BB">
        <w:rPr>
          <w:rFonts w:ascii="Times New Roman" w:hAnsi="Times New Roman" w:cs="Times New Roman"/>
          <w:bCs/>
          <w:sz w:val="24"/>
          <w:szCs w:val="24"/>
          <w:lang w:val="fr-FR"/>
        </w:rPr>
        <w:t>Mais où sont les théories générales d’antan ?</w:t>
      </w:r>
      <w:r w:rsidR="00D50F32" w:rsidRPr="00D242BB">
        <w:rPr>
          <w:rFonts w:ascii="Times New Roman" w:hAnsi="Times New Roman" w:cs="Times New Roman"/>
          <w:bCs/>
          <w:sz w:val="24"/>
          <w:szCs w:val="24"/>
          <w:lang w:val="fr-FR"/>
        </w:rPr>
        <w:t xml:space="preserve"> ”</w:t>
      </w:r>
      <w:r w:rsidRPr="00D242BB">
        <w:rPr>
          <w:rFonts w:ascii="Times New Roman" w:hAnsi="Times New Roman" w:cs="Times New Roman"/>
          <w:bCs/>
          <w:sz w:val="24"/>
          <w:szCs w:val="24"/>
          <w:lang w:val="fr-FR"/>
        </w:rPr>
        <w:t xml:space="preserve"> </w:t>
      </w:r>
      <w:r w:rsidRPr="00D242BB">
        <w:rPr>
          <w:rFonts w:ascii="Times New Roman" w:hAnsi="Times New Roman" w:cs="Times New Roman"/>
          <w:bCs/>
          <w:i/>
          <w:iCs/>
          <w:sz w:val="24"/>
          <w:szCs w:val="24"/>
          <w:lang w:val="fr-FR"/>
        </w:rPr>
        <w:t>Revue européenne des sciences sociales</w:t>
      </w:r>
      <w:r w:rsidRPr="00D242BB">
        <w:rPr>
          <w:rFonts w:ascii="Times New Roman" w:hAnsi="Times New Roman" w:cs="Times New Roman"/>
          <w:bCs/>
          <w:sz w:val="24"/>
          <w:szCs w:val="24"/>
          <w:lang w:val="fr-FR"/>
        </w:rPr>
        <w:t xml:space="preserve">. </w:t>
      </w:r>
      <w:r w:rsidRPr="00D242BB">
        <w:rPr>
          <w:rFonts w:ascii="Times New Roman" w:hAnsi="Times New Roman" w:cs="Times New Roman"/>
          <w:bCs/>
          <w:smallCaps/>
          <w:sz w:val="24"/>
          <w:szCs w:val="24"/>
          <w:lang w:val="fr-FR"/>
        </w:rPr>
        <w:t>xlvi</w:t>
      </w:r>
      <w:r w:rsidRPr="00D242BB">
        <w:rPr>
          <w:rFonts w:ascii="Times New Roman" w:hAnsi="Times New Roman" w:cs="Times New Roman"/>
          <w:bCs/>
          <w:sz w:val="24"/>
          <w:szCs w:val="24"/>
          <w:lang w:val="fr-FR"/>
        </w:rPr>
        <w:t>-140</w:t>
      </w:r>
      <w:r w:rsidR="00261FB4" w:rsidRPr="00D242BB">
        <w:rPr>
          <w:rFonts w:ascii="Times New Roman" w:hAnsi="Times New Roman" w:cs="Times New Roman"/>
          <w:bCs/>
          <w:sz w:val="24"/>
          <w:szCs w:val="24"/>
          <w:lang w:val="fr-FR"/>
        </w:rPr>
        <w:t xml:space="preserve"> : </w:t>
      </w:r>
      <w:r w:rsidRPr="00D242BB">
        <w:rPr>
          <w:rFonts w:ascii="Times New Roman" w:hAnsi="Times New Roman" w:cs="Times New Roman"/>
          <w:bCs/>
          <w:sz w:val="24"/>
          <w:szCs w:val="24"/>
          <w:lang w:val="fr-FR"/>
        </w:rPr>
        <w:t>31-50.</w:t>
      </w:r>
      <w:r w:rsidR="009E2349" w:rsidRPr="00D242BB">
        <w:rPr>
          <w:lang w:val="fr-FR"/>
        </w:rPr>
        <w:t xml:space="preserve"> </w:t>
      </w:r>
      <w:r w:rsidR="009F6387" w:rsidRPr="00D242BB">
        <w:rPr>
          <w:rFonts w:ascii="Times New Roman" w:hAnsi="Times New Roman" w:cs="Times New Roman"/>
          <w:bCs/>
          <w:sz w:val="24"/>
          <w:szCs w:val="24"/>
          <w:lang w:val="fr-FR"/>
        </w:rPr>
        <w:t>https://doi.org/</w:t>
      </w:r>
      <w:r w:rsidR="009E2349" w:rsidRPr="00D242BB">
        <w:rPr>
          <w:rFonts w:ascii="Times New Roman" w:hAnsi="Times New Roman" w:cs="Times New Roman"/>
          <w:bCs/>
          <w:sz w:val="24"/>
          <w:szCs w:val="24"/>
          <w:lang w:val="fr-FR"/>
        </w:rPr>
        <w:t>10.4000/ress.166</w:t>
      </w:r>
    </w:p>
    <w:p w14:paraId="5AB72C08" w14:textId="5ED5510B" w:rsidR="004B476D" w:rsidRPr="00D242BB" w:rsidRDefault="004B476D" w:rsidP="008B3511">
      <w:pPr>
        <w:spacing w:after="0" w:line="360" w:lineRule="auto"/>
        <w:ind w:left="284" w:hanging="284"/>
        <w:jc w:val="both"/>
        <w:rPr>
          <w:rFonts w:ascii="Times New Roman" w:hAnsi="Times New Roman" w:cs="Times New Roman"/>
          <w:bCs/>
          <w:sz w:val="24"/>
          <w:szCs w:val="24"/>
          <w:lang w:val="en-GB"/>
        </w:rPr>
      </w:pPr>
      <w:r w:rsidRPr="00D242BB">
        <w:rPr>
          <w:rFonts w:ascii="Times New Roman" w:hAnsi="Times New Roman" w:cs="Times New Roman"/>
          <w:bCs/>
          <w:sz w:val="24"/>
          <w:szCs w:val="24"/>
          <w:lang w:val="en-GB"/>
        </w:rPr>
        <w:t xml:space="preserve">Bronner, G. &amp; Di Iorio, F. (Eds). (2018). </w:t>
      </w:r>
      <w:r w:rsidRPr="00D242BB">
        <w:rPr>
          <w:rFonts w:ascii="Times New Roman" w:hAnsi="Times New Roman" w:cs="Times New Roman"/>
          <w:bCs/>
          <w:i/>
          <w:iCs/>
          <w:sz w:val="24"/>
          <w:szCs w:val="24"/>
          <w:lang w:val="en-GB"/>
        </w:rPr>
        <w:t>The Mystery of Rationality: Mind, Beliefs and the Social Sciences</w:t>
      </w:r>
      <w:r w:rsidRPr="00D242BB">
        <w:rPr>
          <w:rFonts w:ascii="Times New Roman" w:hAnsi="Times New Roman" w:cs="Times New Roman"/>
          <w:bCs/>
          <w:sz w:val="24"/>
          <w:szCs w:val="24"/>
          <w:lang w:val="en-GB"/>
        </w:rPr>
        <w:t xml:space="preserve">. </w:t>
      </w:r>
      <w:r w:rsidR="00261FB4" w:rsidRPr="00D242BB">
        <w:rPr>
          <w:rFonts w:ascii="Times New Roman" w:hAnsi="Times New Roman" w:cs="Times New Roman"/>
          <w:bCs/>
          <w:sz w:val="24"/>
          <w:szCs w:val="24"/>
          <w:lang w:val="en-GB"/>
        </w:rPr>
        <w:t>Ne</w:t>
      </w:r>
      <w:r w:rsidR="00D2229E">
        <w:rPr>
          <w:rFonts w:ascii="Times New Roman" w:hAnsi="Times New Roman" w:cs="Times New Roman"/>
          <w:bCs/>
          <w:sz w:val="24"/>
          <w:szCs w:val="24"/>
          <w:lang w:val="en-GB"/>
        </w:rPr>
        <w:t>w</w:t>
      </w:r>
      <w:r w:rsidR="00261FB4" w:rsidRPr="00D242BB">
        <w:rPr>
          <w:rFonts w:ascii="Times New Roman" w:hAnsi="Times New Roman" w:cs="Times New Roman"/>
          <w:bCs/>
          <w:sz w:val="24"/>
          <w:szCs w:val="24"/>
          <w:lang w:val="en-GB"/>
        </w:rPr>
        <w:t xml:space="preserve"> York: </w:t>
      </w:r>
      <w:r w:rsidRPr="00D242BB">
        <w:rPr>
          <w:rFonts w:ascii="Times New Roman" w:hAnsi="Times New Roman" w:cs="Times New Roman"/>
          <w:bCs/>
          <w:sz w:val="24"/>
          <w:szCs w:val="24"/>
          <w:lang w:val="en-GB"/>
        </w:rPr>
        <w:t>Springer.</w:t>
      </w:r>
    </w:p>
    <w:p w14:paraId="6DEE44A3" w14:textId="04B950DE" w:rsidR="004B476D" w:rsidRPr="00D242BB" w:rsidRDefault="004B476D" w:rsidP="008B3511">
      <w:pPr>
        <w:spacing w:after="0" w:line="360" w:lineRule="auto"/>
        <w:ind w:left="284" w:hanging="284"/>
        <w:jc w:val="both"/>
        <w:rPr>
          <w:rFonts w:ascii="Times New Roman" w:hAnsi="Times New Roman" w:cs="Times New Roman"/>
          <w:bCs/>
          <w:sz w:val="24"/>
          <w:szCs w:val="24"/>
          <w:lang w:val="en-GB"/>
        </w:rPr>
      </w:pPr>
      <w:bookmarkStart w:id="26" w:name="_Hlk87624762"/>
      <w:r w:rsidRPr="00D242BB">
        <w:rPr>
          <w:rFonts w:ascii="Times New Roman" w:hAnsi="Times New Roman" w:cs="Times New Roman"/>
          <w:bCs/>
          <w:sz w:val="24"/>
          <w:szCs w:val="24"/>
          <w:lang w:val="en-GB"/>
        </w:rPr>
        <w:t xml:space="preserve">Buechner, J. (2010). </w:t>
      </w:r>
      <w:r w:rsidR="00261FB4" w:rsidRPr="00D242BB">
        <w:rPr>
          <w:rFonts w:ascii="Times New Roman" w:hAnsi="Times New Roman" w:cs="Times New Roman"/>
          <w:bCs/>
          <w:sz w:val="24"/>
          <w:szCs w:val="24"/>
          <w:lang w:val="en-GB"/>
        </w:rPr>
        <w:t>“</w:t>
      </w:r>
      <w:r w:rsidRPr="00D242BB">
        <w:rPr>
          <w:rFonts w:ascii="Times New Roman" w:hAnsi="Times New Roman" w:cs="Times New Roman"/>
          <w:bCs/>
          <w:sz w:val="24"/>
          <w:szCs w:val="24"/>
          <w:lang w:val="en-GB"/>
        </w:rPr>
        <w:t>Are the Gödel incompleteness theorems limitative results for the neurosciences?</w:t>
      </w:r>
      <w:r w:rsidR="00261FB4" w:rsidRPr="00D242BB">
        <w:rPr>
          <w:rFonts w:ascii="Times New Roman" w:hAnsi="Times New Roman" w:cs="Times New Roman"/>
          <w:bCs/>
          <w:sz w:val="24"/>
          <w:szCs w:val="24"/>
          <w:lang w:val="en-GB"/>
        </w:rPr>
        <w:t>”</w:t>
      </w:r>
      <w:r w:rsidRPr="00D242BB">
        <w:rPr>
          <w:rFonts w:ascii="Times New Roman" w:hAnsi="Times New Roman" w:cs="Times New Roman"/>
          <w:bCs/>
          <w:sz w:val="24"/>
          <w:szCs w:val="24"/>
          <w:lang w:val="en-GB"/>
        </w:rPr>
        <w:t xml:space="preserve"> </w:t>
      </w:r>
      <w:r w:rsidRPr="00D242BB">
        <w:rPr>
          <w:rFonts w:ascii="Times New Roman" w:hAnsi="Times New Roman" w:cs="Times New Roman"/>
          <w:bCs/>
          <w:i/>
          <w:iCs/>
          <w:sz w:val="24"/>
          <w:szCs w:val="24"/>
          <w:lang w:val="en-GB"/>
        </w:rPr>
        <w:t>Journal of Biological Physics</w:t>
      </w:r>
      <w:r w:rsidRPr="00D242BB">
        <w:rPr>
          <w:rFonts w:ascii="Times New Roman" w:hAnsi="Times New Roman" w:cs="Times New Roman"/>
          <w:bCs/>
          <w:sz w:val="24"/>
          <w:szCs w:val="24"/>
          <w:lang w:val="en-GB"/>
        </w:rPr>
        <w:t xml:space="preserve"> 36(1)</w:t>
      </w:r>
      <w:r w:rsidR="00261FB4" w:rsidRPr="00D242BB">
        <w:rPr>
          <w:rFonts w:ascii="Times New Roman" w:hAnsi="Times New Roman" w:cs="Times New Roman"/>
          <w:bCs/>
          <w:sz w:val="24"/>
          <w:szCs w:val="24"/>
          <w:lang w:val="en-GB"/>
        </w:rPr>
        <w:t xml:space="preserve">: </w:t>
      </w:r>
      <w:r w:rsidRPr="00D242BB">
        <w:rPr>
          <w:rFonts w:ascii="Times New Roman" w:hAnsi="Times New Roman" w:cs="Times New Roman"/>
          <w:bCs/>
          <w:sz w:val="24"/>
          <w:szCs w:val="24"/>
          <w:lang w:val="en-GB"/>
        </w:rPr>
        <w:t>23-44</w:t>
      </w:r>
      <w:bookmarkEnd w:id="26"/>
      <w:r w:rsidRPr="00D242BB">
        <w:rPr>
          <w:rFonts w:ascii="Times New Roman" w:eastAsia="Times New Roman" w:hAnsi="Times New Roman" w:cs="Times New Roman"/>
          <w:bCs/>
          <w:sz w:val="24"/>
          <w:szCs w:val="24"/>
          <w:lang w:val="en-GB"/>
        </w:rPr>
        <w:t>.</w:t>
      </w:r>
      <w:r w:rsidR="009E2349" w:rsidRPr="00D242BB">
        <w:rPr>
          <w:lang w:val="en-GB"/>
        </w:rPr>
        <w:t xml:space="preserve"> </w:t>
      </w:r>
      <w:r w:rsidR="009F6387" w:rsidRPr="00D242BB">
        <w:rPr>
          <w:rFonts w:ascii="Times New Roman" w:eastAsia="Times New Roman" w:hAnsi="Times New Roman" w:cs="Times New Roman"/>
          <w:bCs/>
          <w:sz w:val="24"/>
          <w:szCs w:val="24"/>
          <w:lang w:val="en-GB"/>
        </w:rPr>
        <w:t>https://doi.org/</w:t>
      </w:r>
      <w:r w:rsidR="009E2349" w:rsidRPr="00D242BB">
        <w:rPr>
          <w:rFonts w:ascii="Times New Roman" w:eastAsia="Times New Roman" w:hAnsi="Times New Roman" w:cs="Times New Roman"/>
          <w:bCs/>
          <w:sz w:val="24"/>
          <w:szCs w:val="24"/>
          <w:lang w:val="en-GB"/>
        </w:rPr>
        <w:t>10.1007/s10867-009-9160-1</w:t>
      </w:r>
    </w:p>
    <w:p w14:paraId="3529568D" w14:textId="0A463CA9" w:rsidR="008D1632" w:rsidRPr="00D242BB" w:rsidRDefault="008D1632" w:rsidP="008B3511">
      <w:pPr>
        <w:spacing w:after="0" w:line="360" w:lineRule="auto"/>
        <w:ind w:left="709" w:hanging="709"/>
        <w:jc w:val="both"/>
        <w:rPr>
          <w:rFonts w:ascii="Times New Roman" w:hAnsi="Times New Roman" w:cs="Times New Roman"/>
          <w:bCs/>
          <w:sz w:val="24"/>
          <w:szCs w:val="24"/>
          <w:lang w:val="en-GB"/>
        </w:rPr>
      </w:pPr>
      <w:r w:rsidRPr="00D242BB">
        <w:rPr>
          <w:rFonts w:ascii="Times New Roman" w:hAnsi="Times New Roman" w:cs="Times New Roman"/>
          <w:bCs/>
          <w:sz w:val="24"/>
          <w:szCs w:val="24"/>
          <w:lang w:val="en-GB"/>
        </w:rPr>
        <w:t xml:space="preserve">Bulle, N. (2021). “Vygotsky versus Dewey on Mental Causation: The Core of Two Divergent Conceptions of Human Thought.” </w:t>
      </w:r>
      <w:r w:rsidRPr="00D242BB">
        <w:rPr>
          <w:rFonts w:ascii="Times New Roman" w:hAnsi="Times New Roman" w:cs="Times New Roman"/>
          <w:bCs/>
          <w:i/>
          <w:iCs/>
          <w:sz w:val="24"/>
          <w:szCs w:val="24"/>
          <w:lang w:val="en-GB"/>
        </w:rPr>
        <w:t>New Ideas in Psychology</w:t>
      </w:r>
      <w:r w:rsidRPr="00D242BB">
        <w:rPr>
          <w:rFonts w:ascii="Times New Roman" w:hAnsi="Times New Roman" w:cs="Times New Roman"/>
          <w:bCs/>
          <w:sz w:val="24"/>
          <w:szCs w:val="24"/>
          <w:lang w:val="en-GB"/>
        </w:rPr>
        <w:t xml:space="preserve"> 63. https://doi.org/10.1016/j.newideapsych.2021.100898</w:t>
      </w:r>
    </w:p>
    <w:p w14:paraId="31AFC8BE" w14:textId="0528AE74" w:rsidR="008D1632" w:rsidRPr="00D242BB" w:rsidRDefault="008D1632" w:rsidP="008B3511">
      <w:pPr>
        <w:spacing w:after="0" w:line="360" w:lineRule="auto"/>
        <w:ind w:left="709" w:hanging="709"/>
        <w:jc w:val="both"/>
        <w:rPr>
          <w:rFonts w:ascii="Times New Roman" w:hAnsi="Times New Roman" w:cs="Times New Roman"/>
          <w:bCs/>
          <w:sz w:val="24"/>
          <w:szCs w:val="24"/>
          <w:lang w:val="en-GB"/>
        </w:rPr>
      </w:pPr>
      <w:r w:rsidRPr="00D242BB">
        <w:rPr>
          <w:rFonts w:ascii="Times New Roman" w:hAnsi="Times New Roman" w:cs="Times New Roman"/>
          <w:bCs/>
          <w:sz w:val="24"/>
          <w:szCs w:val="24"/>
          <w:lang w:val="en-GB"/>
        </w:rPr>
        <w:t>Bulle, N. (2019). “Student’s Activity and Development: Disentangling Secondary Issues from the Heart of the Matter.” Educational Research Review 27: 56-70. https://doi.org/10.1016/j.edurev.2018.12.004</w:t>
      </w:r>
    </w:p>
    <w:p w14:paraId="32B22CA1" w14:textId="3B659472" w:rsidR="00811E7A" w:rsidRPr="00D242BB" w:rsidRDefault="00811E7A" w:rsidP="008B3511">
      <w:pPr>
        <w:spacing w:after="0" w:line="360" w:lineRule="auto"/>
        <w:ind w:left="709" w:hanging="709"/>
        <w:jc w:val="both"/>
        <w:rPr>
          <w:rFonts w:ascii="Times New Roman" w:hAnsi="Times New Roman" w:cs="Times New Roman"/>
          <w:bCs/>
          <w:sz w:val="24"/>
          <w:szCs w:val="24"/>
          <w:lang w:val="en-GB"/>
        </w:rPr>
      </w:pPr>
      <w:r w:rsidRPr="00D242BB">
        <w:rPr>
          <w:rFonts w:ascii="Times New Roman" w:hAnsi="Times New Roman" w:cs="Times New Roman"/>
          <w:bCs/>
          <w:sz w:val="24"/>
          <w:szCs w:val="24"/>
          <w:lang w:val="en-GB"/>
        </w:rPr>
        <w:t xml:space="preserve">Cohen, L. J. (1981). </w:t>
      </w:r>
      <w:r w:rsidR="00F84374">
        <w:rPr>
          <w:rFonts w:ascii="Times New Roman" w:hAnsi="Times New Roman" w:cs="Times New Roman"/>
          <w:bCs/>
          <w:sz w:val="24"/>
          <w:szCs w:val="24"/>
          <w:lang w:val="en-GB"/>
        </w:rPr>
        <w:t>“</w:t>
      </w:r>
      <w:r w:rsidRPr="00D242BB">
        <w:rPr>
          <w:rFonts w:ascii="Times New Roman" w:hAnsi="Times New Roman" w:cs="Times New Roman"/>
          <w:bCs/>
          <w:sz w:val="24"/>
          <w:szCs w:val="24"/>
          <w:lang w:val="en-GB"/>
        </w:rPr>
        <w:t>Can human irrationality be experimentally demonstrated?</w:t>
      </w:r>
      <w:r w:rsidR="00F84374">
        <w:rPr>
          <w:rFonts w:ascii="Times New Roman" w:hAnsi="Times New Roman" w:cs="Times New Roman"/>
          <w:bCs/>
          <w:sz w:val="24"/>
          <w:szCs w:val="24"/>
          <w:lang w:val="en-GB"/>
        </w:rPr>
        <w:t>”</w:t>
      </w:r>
      <w:r w:rsidRPr="00D242BB">
        <w:rPr>
          <w:rFonts w:ascii="Times New Roman" w:hAnsi="Times New Roman" w:cs="Times New Roman"/>
          <w:bCs/>
          <w:sz w:val="24"/>
          <w:szCs w:val="24"/>
          <w:lang w:val="en-GB"/>
        </w:rPr>
        <w:t xml:space="preserve"> </w:t>
      </w:r>
      <w:r w:rsidRPr="00D242BB">
        <w:rPr>
          <w:rFonts w:ascii="Times New Roman" w:hAnsi="Times New Roman" w:cs="Times New Roman"/>
          <w:bCs/>
          <w:i/>
          <w:iCs/>
          <w:sz w:val="24"/>
          <w:szCs w:val="24"/>
        </w:rPr>
        <w:t>The Behavioral and Brain Sciences</w:t>
      </w:r>
      <w:r w:rsidRPr="00D242BB">
        <w:rPr>
          <w:rFonts w:ascii="Times New Roman" w:hAnsi="Times New Roman" w:cs="Times New Roman"/>
          <w:bCs/>
          <w:i/>
          <w:iCs/>
          <w:sz w:val="24"/>
          <w:szCs w:val="24"/>
          <w:lang w:val="en-GB"/>
        </w:rPr>
        <w:t xml:space="preserve"> </w:t>
      </w:r>
      <w:r w:rsidRPr="00D242BB">
        <w:rPr>
          <w:rFonts w:ascii="Times New Roman" w:hAnsi="Times New Roman" w:cs="Times New Roman"/>
          <w:bCs/>
          <w:sz w:val="24"/>
          <w:szCs w:val="24"/>
          <w:lang w:val="en-GB"/>
        </w:rPr>
        <w:t>4: 317-370 https://doi.org/10.1017/S0140525X00009092</w:t>
      </w:r>
    </w:p>
    <w:p w14:paraId="68CC1786" w14:textId="157132AF" w:rsidR="004B476D" w:rsidRPr="00D242BB" w:rsidRDefault="004B476D" w:rsidP="008B3511">
      <w:pPr>
        <w:spacing w:after="0" w:line="360" w:lineRule="auto"/>
        <w:ind w:left="709" w:hanging="709"/>
        <w:jc w:val="both"/>
        <w:rPr>
          <w:rFonts w:ascii="Times New Roman" w:hAnsi="Times New Roman" w:cs="Times New Roman"/>
          <w:bCs/>
          <w:sz w:val="24"/>
          <w:szCs w:val="24"/>
        </w:rPr>
      </w:pPr>
      <w:r w:rsidRPr="002668C2">
        <w:rPr>
          <w:rFonts w:ascii="Times New Roman" w:hAnsi="Times New Roman" w:cs="Times New Roman"/>
          <w:bCs/>
          <w:sz w:val="24"/>
          <w:szCs w:val="24"/>
          <w:lang w:val="fr-FR"/>
        </w:rPr>
        <w:t xml:space="preserve">Condillac, Etienne Bonnot de. </w:t>
      </w:r>
      <w:r w:rsidRPr="00D242BB">
        <w:rPr>
          <w:rFonts w:ascii="Times New Roman" w:hAnsi="Times New Roman" w:cs="Times New Roman"/>
          <w:bCs/>
          <w:sz w:val="24"/>
          <w:szCs w:val="24"/>
          <w:lang w:val="fr-FR"/>
        </w:rPr>
        <w:t xml:space="preserve">(1746/2014). </w:t>
      </w:r>
      <w:r w:rsidRPr="00D242BB">
        <w:rPr>
          <w:rFonts w:ascii="Times New Roman" w:hAnsi="Times New Roman" w:cs="Times New Roman"/>
          <w:bCs/>
          <w:i/>
          <w:iCs/>
          <w:sz w:val="24"/>
          <w:szCs w:val="24"/>
          <w:lang w:val="fr-FR"/>
        </w:rPr>
        <w:t>Essai sur l’origine des connaissances humaines.</w:t>
      </w:r>
      <w:r w:rsidRPr="00D242BB">
        <w:rPr>
          <w:rFonts w:ascii="Times New Roman" w:hAnsi="Times New Roman" w:cs="Times New Roman"/>
          <w:bCs/>
          <w:sz w:val="24"/>
          <w:szCs w:val="24"/>
          <w:lang w:val="fr-FR"/>
        </w:rPr>
        <w:t xml:space="preserve"> </w:t>
      </w:r>
      <w:proofErr w:type="gramStart"/>
      <w:r w:rsidR="00261FB4" w:rsidRPr="00D242BB">
        <w:rPr>
          <w:rFonts w:ascii="Times New Roman" w:hAnsi="Times New Roman" w:cs="Times New Roman"/>
          <w:bCs/>
          <w:sz w:val="24"/>
          <w:szCs w:val="24"/>
          <w:lang w:val="en-GB"/>
        </w:rPr>
        <w:t>Paris :</w:t>
      </w:r>
      <w:proofErr w:type="gramEnd"/>
      <w:r w:rsidR="00261FB4" w:rsidRPr="00D242BB">
        <w:rPr>
          <w:rFonts w:ascii="Times New Roman" w:hAnsi="Times New Roman" w:cs="Times New Roman"/>
          <w:bCs/>
          <w:sz w:val="24"/>
          <w:szCs w:val="24"/>
          <w:lang w:val="en-GB"/>
        </w:rPr>
        <w:t xml:space="preserve"> </w:t>
      </w:r>
      <w:proofErr w:type="spellStart"/>
      <w:r w:rsidRPr="00D242BB">
        <w:rPr>
          <w:rFonts w:ascii="Times New Roman" w:hAnsi="Times New Roman" w:cs="Times New Roman"/>
          <w:bCs/>
          <w:sz w:val="24"/>
          <w:szCs w:val="24"/>
        </w:rPr>
        <w:t>Vrin</w:t>
      </w:r>
      <w:proofErr w:type="spellEnd"/>
      <w:r w:rsidRPr="00D242BB">
        <w:rPr>
          <w:rFonts w:ascii="Times New Roman" w:hAnsi="Times New Roman" w:cs="Times New Roman"/>
          <w:bCs/>
          <w:sz w:val="24"/>
          <w:szCs w:val="24"/>
        </w:rPr>
        <w:t xml:space="preserve">. </w:t>
      </w:r>
    </w:p>
    <w:p w14:paraId="78AF68B0" w14:textId="6E7EFBC9" w:rsidR="004B476D" w:rsidRPr="00D242BB" w:rsidRDefault="004B476D" w:rsidP="008B3511">
      <w:pPr>
        <w:spacing w:after="0" w:line="360" w:lineRule="auto"/>
        <w:ind w:left="709" w:hanging="709"/>
        <w:jc w:val="both"/>
        <w:rPr>
          <w:rFonts w:ascii="Times New Roman" w:hAnsi="Times New Roman" w:cs="Times New Roman"/>
          <w:bCs/>
          <w:sz w:val="24"/>
          <w:szCs w:val="24"/>
        </w:rPr>
      </w:pPr>
      <w:proofErr w:type="spellStart"/>
      <w:r w:rsidRPr="00D242BB">
        <w:rPr>
          <w:rFonts w:ascii="Times New Roman" w:hAnsi="Times New Roman" w:cs="Times New Roman"/>
          <w:bCs/>
          <w:sz w:val="24"/>
          <w:szCs w:val="24"/>
        </w:rPr>
        <w:t>Corballis</w:t>
      </w:r>
      <w:proofErr w:type="spellEnd"/>
      <w:r w:rsidR="002D02B2">
        <w:rPr>
          <w:rFonts w:ascii="Times New Roman" w:hAnsi="Times New Roman" w:cs="Times New Roman"/>
          <w:bCs/>
          <w:sz w:val="24"/>
          <w:szCs w:val="24"/>
        </w:rPr>
        <w:t>,</w:t>
      </w:r>
      <w:r w:rsidRPr="00D242BB">
        <w:rPr>
          <w:rFonts w:ascii="Times New Roman" w:hAnsi="Times New Roman" w:cs="Times New Roman"/>
          <w:bCs/>
          <w:sz w:val="24"/>
          <w:szCs w:val="24"/>
        </w:rPr>
        <w:t xml:space="preserve"> M. C. (2011). </w:t>
      </w:r>
      <w:r w:rsidRPr="00D242BB">
        <w:rPr>
          <w:rFonts w:ascii="Times New Roman" w:hAnsi="Times New Roman" w:cs="Times New Roman"/>
          <w:bCs/>
          <w:i/>
          <w:iCs/>
          <w:sz w:val="24"/>
          <w:szCs w:val="24"/>
        </w:rPr>
        <w:t>The Recursive Mind. The origins of Human Language, Thought and Civilization</w:t>
      </w:r>
      <w:r w:rsidRPr="00D242BB">
        <w:rPr>
          <w:rFonts w:ascii="Times New Roman" w:hAnsi="Times New Roman" w:cs="Times New Roman"/>
          <w:bCs/>
          <w:sz w:val="24"/>
          <w:szCs w:val="24"/>
        </w:rPr>
        <w:t xml:space="preserve">. </w:t>
      </w:r>
      <w:r w:rsidR="00261FB4" w:rsidRPr="00D242BB">
        <w:rPr>
          <w:rFonts w:ascii="Times New Roman" w:hAnsi="Times New Roman" w:cs="Times New Roman"/>
          <w:bCs/>
          <w:sz w:val="24"/>
          <w:szCs w:val="24"/>
        </w:rPr>
        <w:t xml:space="preserve">Princeton: </w:t>
      </w:r>
      <w:r w:rsidRPr="00D242BB">
        <w:rPr>
          <w:rFonts w:ascii="Times New Roman" w:hAnsi="Times New Roman" w:cs="Times New Roman"/>
          <w:bCs/>
          <w:sz w:val="24"/>
          <w:szCs w:val="24"/>
        </w:rPr>
        <w:t xml:space="preserve">Princeton University Press. </w:t>
      </w:r>
    </w:p>
    <w:p w14:paraId="7C500F2F" w14:textId="12F502F0" w:rsidR="004B476D" w:rsidRPr="00D242BB" w:rsidRDefault="004B476D" w:rsidP="008B3511">
      <w:pPr>
        <w:spacing w:after="0" w:line="360" w:lineRule="auto"/>
        <w:ind w:left="284" w:hanging="284"/>
        <w:jc w:val="both"/>
        <w:rPr>
          <w:rFonts w:ascii="Times New Roman" w:hAnsi="Times New Roman" w:cs="Times New Roman"/>
          <w:bCs/>
          <w:color w:val="000000"/>
          <w:spacing w:val="-5"/>
          <w:sz w:val="24"/>
          <w:szCs w:val="24"/>
          <w:shd w:val="clear" w:color="auto" w:fill="FFFFFF"/>
          <w:lang w:val="en-GB"/>
        </w:rPr>
      </w:pPr>
      <w:proofErr w:type="spellStart"/>
      <w:r w:rsidRPr="00D242BB">
        <w:rPr>
          <w:rFonts w:ascii="Times New Roman" w:hAnsi="Times New Roman" w:cs="Times New Roman"/>
          <w:bCs/>
          <w:color w:val="000000"/>
          <w:spacing w:val="-5"/>
          <w:sz w:val="24"/>
          <w:szCs w:val="24"/>
          <w:shd w:val="clear" w:color="auto" w:fill="FFFFFF"/>
          <w:lang w:val="en-GB"/>
        </w:rPr>
        <w:t>Dehaene</w:t>
      </w:r>
      <w:proofErr w:type="spellEnd"/>
      <w:r w:rsidRPr="00D242BB">
        <w:rPr>
          <w:rFonts w:ascii="Times New Roman" w:hAnsi="Times New Roman" w:cs="Times New Roman"/>
          <w:bCs/>
          <w:color w:val="000000"/>
          <w:spacing w:val="-5"/>
          <w:sz w:val="24"/>
          <w:szCs w:val="24"/>
          <w:shd w:val="clear" w:color="auto" w:fill="FFFFFF"/>
          <w:lang w:val="en-GB"/>
        </w:rPr>
        <w:t xml:space="preserve">, S. (2014). </w:t>
      </w:r>
      <w:r w:rsidRPr="00D242BB">
        <w:rPr>
          <w:rFonts w:ascii="Times New Roman" w:hAnsi="Times New Roman" w:cs="Times New Roman"/>
          <w:bCs/>
          <w:i/>
          <w:iCs/>
          <w:color w:val="000000"/>
          <w:spacing w:val="-5"/>
          <w:sz w:val="24"/>
          <w:szCs w:val="24"/>
          <w:shd w:val="clear" w:color="auto" w:fill="FFFFFF"/>
          <w:lang w:val="en-GB"/>
        </w:rPr>
        <w:t>Consciousness and the Brain</w:t>
      </w:r>
      <w:r w:rsidRPr="00D242BB">
        <w:rPr>
          <w:rFonts w:ascii="Times New Roman" w:hAnsi="Times New Roman" w:cs="Times New Roman"/>
          <w:bCs/>
          <w:color w:val="000000"/>
          <w:spacing w:val="-5"/>
          <w:sz w:val="24"/>
          <w:szCs w:val="24"/>
          <w:shd w:val="clear" w:color="auto" w:fill="FFFFFF"/>
          <w:lang w:val="en-GB"/>
        </w:rPr>
        <w:t xml:space="preserve">. </w:t>
      </w:r>
      <w:r w:rsidR="00261FB4" w:rsidRPr="00D242BB">
        <w:rPr>
          <w:rFonts w:ascii="Times New Roman" w:hAnsi="Times New Roman" w:cs="Times New Roman"/>
          <w:bCs/>
          <w:color w:val="000000"/>
          <w:spacing w:val="-5"/>
          <w:sz w:val="24"/>
          <w:szCs w:val="24"/>
          <w:shd w:val="clear" w:color="auto" w:fill="FFFFFF"/>
          <w:lang w:val="en-GB"/>
        </w:rPr>
        <w:t xml:space="preserve">London: </w:t>
      </w:r>
      <w:r w:rsidRPr="00D242BB">
        <w:rPr>
          <w:rFonts w:ascii="Times New Roman" w:hAnsi="Times New Roman" w:cs="Times New Roman"/>
          <w:bCs/>
          <w:color w:val="000000"/>
          <w:spacing w:val="-5"/>
          <w:sz w:val="24"/>
          <w:szCs w:val="24"/>
          <w:shd w:val="clear" w:color="auto" w:fill="FFFFFF"/>
          <w:lang w:val="en-GB"/>
        </w:rPr>
        <w:t>Penguin Books.</w:t>
      </w:r>
    </w:p>
    <w:p w14:paraId="266389F8" w14:textId="4F1FD93D" w:rsidR="004B476D" w:rsidRPr="00D242BB" w:rsidRDefault="004B476D" w:rsidP="008B3511">
      <w:pPr>
        <w:spacing w:after="0" w:line="360" w:lineRule="auto"/>
        <w:ind w:left="284" w:hanging="284"/>
        <w:jc w:val="both"/>
        <w:rPr>
          <w:rFonts w:ascii="Times New Roman" w:hAnsi="Times New Roman" w:cs="Times New Roman"/>
          <w:bCs/>
          <w:color w:val="000000"/>
          <w:spacing w:val="-5"/>
          <w:sz w:val="24"/>
          <w:szCs w:val="24"/>
          <w:shd w:val="clear" w:color="auto" w:fill="FFFFFF"/>
          <w:lang w:val="en-GB"/>
        </w:rPr>
      </w:pPr>
      <w:proofErr w:type="spellStart"/>
      <w:r w:rsidRPr="00D242BB">
        <w:rPr>
          <w:rFonts w:ascii="Times New Roman" w:hAnsi="Times New Roman" w:cs="Times New Roman"/>
          <w:bCs/>
          <w:color w:val="000000"/>
          <w:spacing w:val="-5"/>
          <w:sz w:val="24"/>
          <w:szCs w:val="24"/>
          <w:shd w:val="clear" w:color="auto" w:fill="FFFFFF"/>
          <w:lang w:val="en-GB"/>
        </w:rPr>
        <w:t>Dehaene</w:t>
      </w:r>
      <w:proofErr w:type="spellEnd"/>
      <w:r w:rsidRPr="00D242BB">
        <w:rPr>
          <w:rFonts w:ascii="Times New Roman" w:hAnsi="Times New Roman" w:cs="Times New Roman"/>
          <w:bCs/>
          <w:color w:val="000000"/>
          <w:spacing w:val="-5"/>
          <w:sz w:val="24"/>
          <w:szCs w:val="24"/>
          <w:shd w:val="clear" w:color="auto" w:fill="FFFFFF"/>
          <w:lang w:val="en-GB"/>
        </w:rPr>
        <w:t xml:space="preserve">, S., Lau, H., &amp; </w:t>
      </w:r>
      <w:proofErr w:type="spellStart"/>
      <w:r w:rsidRPr="00D242BB">
        <w:rPr>
          <w:rFonts w:ascii="Times New Roman" w:hAnsi="Times New Roman" w:cs="Times New Roman"/>
          <w:bCs/>
          <w:color w:val="000000"/>
          <w:spacing w:val="-5"/>
          <w:sz w:val="24"/>
          <w:szCs w:val="24"/>
          <w:shd w:val="clear" w:color="auto" w:fill="FFFFFF"/>
          <w:lang w:val="en-GB"/>
        </w:rPr>
        <w:t>Kouider</w:t>
      </w:r>
      <w:proofErr w:type="spellEnd"/>
      <w:r w:rsidRPr="00D242BB">
        <w:rPr>
          <w:rFonts w:ascii="Times New Roman" w:hAnsi="Times New Roman" w:cs="Times New Roman"/>
          <w:bCs/>
          <w:color w:val="000000"/>
          <w:spacing w:val="-5"/>
          <w:sz w:val="24"/>
          <w:szCs w:val="24"/>
          <w:shd w:val="clear" w:color="auto" w:fill="FFFFFF"/>
          <w:lang w:val="en-GB"/>
        </w:rPr>
        <w:t xml:space="preserve">, S. (2017). </w:t>
      </w:r>
      <w:r w:rsidR="00261FB4" w:rsidRPr="00D242BB">
        <w:rPr>
          <w:rFonts w:ascii="Times New Roman" w:hAnsi="Times New Roman" w:cs="Times New Roman"/>
          <w:bCs/>
          <w:color w:val="000000"/>
          <w:spacing w:val="-5"/>
          <w:sz w:val="24"/>
          <w:szCs w:val="24"/>
          <w:shd w:val="clear" w:color="auto" w:fill="FFFFFF"/>
          <w:lang w:val="en-GB"/>
        </w:rPr>
        <w:t>“</w:t>
      </w:r>
      <w:r w:rsidRPr="00D242BB">
        <w:rPr>
          <w:rFonts w:ascii="Times New Roman" w:hAnsi="Times New Roman" w:cs="Times New Roman"/>
          <w:bCs/>
          <w:color w:val="000000"/>
          <w:spacing w:val="-5"/>
          <w:sz w:val="24"/>
          <w:szCs w:val="24"/>
          <w:shd w:val="clear" w:color="auto" w:fill="FFFFFF"/>
          <w:lang w:val="en-GB"/>
        </w:rPr>
        <w:t>What is consciousness, and could machines have it?</w:t>
      </w:r>
      <w:r w:rsidR="00261FB4" w:rsidRPr="00D242BB">
        <w:rPr>
          <w:rFonts w:ascii="Times New Roman" w:hAnsi="Times New Roman" w:cs="Times New Roman"/>
          <w:bCs/>
          <w:color w:val="000000"/>
          <w:spacing w:val="-5"/>
          <w:sz w:val="24"/>
          <w:szCs w:val="24"/>
          <w:shd w:val="clear" w:color="auto" w:fill="FFFFFF"/>
          <w:lang w:val="en-GB"/>
        </w:rPr>
        <w:t>”</w:t>
      </w:r>
      <w:r w:rsidRPr="00D242BB">
        <w:rPr>
          <w:rFonts w:ascii="Times New Roman" w:hAnsi="Times New Roman" w:cs="Times New Roman"/>
          <w:bCs/>
          <w:color w:val="000000"/>
          <w:spacing w:val="-5"/>
          <w:sz w:val="24"/>
          <w:szCs w:val="24"/>
          <w:shd w:val="clear" w:color="auto" w:fill="FFFFFF"/>
          <w:lang w:val="en-GB"/>
        </w:rPr>
        <w:t xml:space="preserve"> </w:t>
      </w:r>
      <w:r w:rsidRPr="00D242BB">
        <w:rPr>
          <w:rFonts w:ascii="Times New Roman" w:hAnsi="Times New Roman" w:cs="Times New Roman"/>
          <w:bCs/>
          <w:i/>
          <w:iCs/>
          <w:color w:val="000000"/>
          <w:spacing w:val="-5"/>
          <w:sz w:val="24"/>
          <w:szCs w:val="24"/>
          <w:shd w:val="clear" w:color="auto" w:fill="FFFFFF"/>
          <w:lang w:val="en-GB"/>
        </w:rPr>
        <w:t>Science</w:t>
      </w:r>
      <w:r w:rsidR="00261FB4" w:rsidRPr="00D242BB">
        <w:rPr>
          <w:rFonts w:ascii="Times New Roman" w:hAnsi="Times New Roman" w:cs="Times New Roman"/>
          <w:bCs/>
          <w:color w:val="000000"/>
          <w:spacing w:val="-5"/>
          <w:sz w:val="24"/>
          <w:szCs w:val="24"/>
          <w:shd w:val="clear" w:color="auto" w:fill="FFFFFF"/>
          <w:lang w:val="en-GB"/>
        </w:rPr>
        <w:t xml:space="preserve"> </w:t>
      </w:r>
      <w:r w:rsidRPr="00D242BB">
        <w:rPr>
          <w:rFonts w:ascii="Times New Roman" w:hAnsi="Times New Roman" w:cs="Times New Roman"/>
          <w:bCs/>
          <w:color w:val="000000"/>
          <w:spacing w:val="-5"/>
          <w:sz w:val="24"/>
          <w:szCs w:val="24"/>
          <w:shd w:val="clear" w:color="auto" w:fill="FFFFFF"/>
          <w:lang w:val="en-GB"/>
        </w:rPr>
        <w:t>358</w:t>
      </w:r>
      <w:r w:rsidR="00261FB4" w:rsidRPr="00D242BB">
        <w:rPr>
          <w:rFonts w:ascii="Times New Roman" w:hAnsi="Times New Roman" w:cs="Times New Roman"/>
          <w:bCs/>
          <w:color w:val="000000"/>
          <w:spacing w:val="-5"/>
          <w:sz w:val="24"/>
          <w:szCs w:val="24"/>
          <w:shd w:val="clear" w:color="auto" w:fill="FFFFFF"/>
          <w:lang w:val="en-GB"/>
        </w:rPr>
        <w:t xml:space="preserve">: </w:t>
      </w:r>
      <w:r w:rsidRPr="00D242BB">
        <w:rPr>
          <w:rFonts w:ascii="Times New Roman" w:hAnsi="Times New Roman" w:cs="Times New Roman"/>
          <w:bCs/>
          <w:color w:val="000000"/>
          <w:spacing w:val="-5"/>
          <w:sz w:val="24"/>
          <w:szCs w:val="24"/>
          <w:shd w:val="clear" w:color="auto" w:fill="FFFFFF"/>
          <w:lang w:val="en-GB"/>
        </w:rPr>
        <w:t>486–492.</w:t>
      </w:r>
    </w:p>
    <w:p w14:paraId="53B0A75D" w14:textId="669AA4C1" w:rsidR="004B476D" w:rsidRPr="00D242BB" w:rsidRDefault="004B476D" w:rsidP="008B3511">
      <w:pPr>
        <w:spacing w:after="0" w:line="360" w:lineRule="auto"/>
        <w:ind w:left="284" w:hanging="284"/>
        <w:jc w:val="both"/>
        <w:rPr>
          <w:rFonts w:ascii="Times New Roman" w:hAnsi="Times New Roman" w:cs="Times New Roman"/>
          <w:bCs/>
          <w:sz w:val="24"/>
          <w:szCs w:val="24"/>
          <w:lang w:val="en-GB"/>
        </w:rPr>
      </w:pPr>
      <w:r w:rsidRPr="00D242BB">
        <w:rPr>
          <w:rFonts w:ascii="Times New Roman" w:hAnsi="Times New Roman" w:cs="Times New Roman"/>
          <w:bCs/>
          <w:color w:val="000000"/>
          <w:spacing w:val="-5"/>
          <w:sz w:val="24"/>
          <w:szCs w:val="24"/>
          <w:shd w:val="clear" w:color="auto" w:fill="FFFFFF"/>
          <w:lang w:val="en-GB"/>
        </w:rPr>
        <w:t xml:space="preserve">Dennett, D. C. (1971). </w:t>
      </w:r>
      <w:r w:rsidR="00261FB4" w:rsidRPr="00D242BB">
        <w:rPr>
          <w:rFonts w:ascii="Times New Roman" w:hAnsi="Times New Roman" w:cs="Times New Roman"/>
          <w:bCs/>
          <w:color w:val="000000"/>
          <w:spacing w:val="-5"/>
          <w:sz w:val="24"/>
          <w:szCs w:val="24"/>
          <w:shd w:val="clear" w:color="auto" w:fill="FFFFFF"/>
          <w:lang w:val="en-GB"/>
        </w:rPr>
        <w:t>“</w:t>
      </w:r>
      <w:r w:rsidRPr="00D242BB">
        <w:rPr>
          <w:rFonts w:ascii="Times New Roman" w:hAnsi="Times New Roman" w:cs="Times New Roman"/>
          <w:bCs/>
          <w:color w:val="000000"/>
          <w:spacing w:val="-5"/>
          <w:sz w:val="24"/>
          <w:szCs w:val="24"/>
          <w:shd w:val="clear" w:color="auto" w:fill="FFFFFF"/>
          <w:lang w:val="en-GB"/>
        </w:rPr>
        <w:t>Intentional Systems.</w:t>
      </w:r>
      <w:r w:rsidR="00261FB4" w:rsidRPr="00D242BB">
        <w:rPr>
          <w:rFonts w:ascii="Times New Roman" w:hAnsi="Times New Roman" w:cs="Times New Roman"/>
          <w:bCs/>
          <w:color w:val="000000"/>
          <w:spacing w:val="-5"/>
          <w:sz w:val="24"/>
          <w:szCs w:val="24"/>
          <w:shd w:val="clear" w:color="auto" w:fill="FFFFFF"/>
          <w:lang w:val="en-GB"/>
        </w:rPr>
        <w:t>”</w:t>
      </w:r>
      <w:r w:rsidRPr="00D242BB">
        <w:rPr>
          <w:rFonts w:ascii="Times New Roman" w:hAnsi="Times New Roman" w:cs="Times New Roman"/>
          <w:bCs/>
          <w:color w:val="000000"/>
          <w:spacing w:val="-5"/>
          <w:sz w:val="24"/>
          <w:szCs w:val="24"/>
          <w:shd w:val="clear" w:color="auto" w:fill="FFFFFF"/>
          <w:lang w:val="en-GB"/>
        </w:rPr>
        <w:t> </w:t>
      </w:r>
      <w:r w:rsidRPr="00D242BB">
        <w:rPr>
          <w:rFonts w:ascii="Times New Roman" w:hAnsi="Times New Roman" w:cs="Times New Roman"/>
          <w:bCs/>
          <w:i/>
          <w:iCs/>
          <w:color w:val="000000"/>
          <w:spacing w:val="-5"/>
          <w:sz w:val="24"/>
          <w:szCs w:val="24"/>
          <w:shd w:val="clear" w:color="auto" w:fill="FFFFFF"/>
          <w:lang w:val="en-GB"/>
        </w:rPr>
        <w:t>The Journal of Philosophy</w:t>
      </w:r>
      <w:r w:rsidRPr="00D242BB">
        <w:rPr>
          <w:rFonts w:ascii="Times New Roman" w:hAnsi="Times New Roman" w:cs="Times New Roman"/>
          <w:bCs/>
          <w:color w:val="000000"/>
          <w:spacing w:val="-5"/>
          <w:sz w:val="24"/>
          <w:szCs w:val="24"/>
          <w:shd w:val="clear" w:color="auto" w:fill="FFFFFF"/>
          <w:lang w:val="en-GB"/>
        </w:rPr>
        <w:t> 68(4)</w:t>
      </w:r>
      <w:r w:rsidR="00261FB4" w:rsidRPr="00D242BB">
        <w:rPr>
          <w:rFonts w:ascii="Times New Roman" w:hAnsi="Times New Roman" w:cs="Times New Roman"/>
          <w:bCs/>
          <w:color w:val="000000"/>
          <w:spacing w:val="-5"/>
          <w:sz w:val="24"/>
          <w:szCs w:val="24"/>
          <w:shd w:val="clear" w:color="auto" w:fill="FFFFFF"/>
          <w:lang w:val="en-GB"/>
        </w:rPr>
        <w:t xml:space="preserve">: </w:t>
      </w:r>
      <w:r w:rsidRPr="00D242BB">
        <w:rPr>
          <w:rFonts w:ascii="Times New Roman" w:hAnsi="Times New Roman" w:cs="Times New Roman"/>
          <w:bCs/>
          <w:color w:val="000000"/>
          <w:spacing w:val="-5"/>
          <w:sz w:val="24"/>
          <w:szCs w:val="24"/>
          <w:shd w:val="clear" w:color="auto" w:fill="FFFFFF"/>
          <w:lang w:val="en-GB"/>
        </w:rPr>
        <w:t>87-106</w:t>
      </w:r>
      <w:r w:rsidRPr="00D242BB">
        <w:rPr>
          <w:rFonts w:ascii="Times New Roman" w:hAnsi="Times New Roman" w:cs="Times New Roman"/>
          <w:bCs/>
          <w:sz w:val="24"/>
          <w:szCs w:val="24"/>
          <w:lang w:val="en-GB"/>
        </w:rPr>
        <w:t>.</w:t>
      </w:r>
    </w:p>
    <w:p w14:paraId="3B11846F" w14:textId="42B3B5D4" w:rsidR="004B476D" w:rsidRPr="002D02B2" w:rsidRDefault="004B476D" w:rsidP="008B3511">
      <w:pPr>
        <w:spacing w:after="0" w:line="360" w:lineRule="auto"/>
        <w:ind w:left="284" w:hanging="284"/>
        <w:jc w:val="both"/>
        <w:rPr>
          <w:rFonts w:ascii="Times New Roman" w:hAnsi="Times New Roman" w:cs="Times New Roman"/>
          <w:bCs/>
          <w:sz w:val="24"/>
          <w:szCs w:val="24"/>
          <w:shd w:val="clear" w:color="auto" w:fill="FFFFFF"/>
          <w:lang w:val="en-GB"/>
        </w:rPr>
      </w:pPr>
      <w:bookmarkStart w:id="27" w:name="_Hlk87624836"/>
      <w:r w:rsidRPr="002D02B2">
        <w:rPr>
          <w:rFonts w:ascii="Times New Roman" w:hAnsi="Times New Roman" w:cs="Times New Roman"/>
          <w:bCs/>
          <w:sz w:val="24"/>
          <w:szCs w:val="24"/>
          <w:shd w:val="clear" w:color="auto" w:fill="FFFFFF"/>
          <w:lang w:val="en-GB"/>
        </w:rPr>
        <w:t xml:space="preserve">Dewey, J. (1938). </w:t>
      </w:r>
      <w:r w:rsidRPr="002D02B2">
        <w:rPr>
          <w:rFonts w:ascii="Times New Roman" w:hAnsi="Times New Roman" w:cs="Times New Roman"/>
          <w:bCs/>
          <w:i/>
          <w:iCs/>
          <w:sz w:val="24"/>
          <w:szCs w:val="24"/>
          <w:shd w:val="clear" w:color="auto" w:fill="FFFFFF"/>
          <w:lang w:val="en-GB"/>
        </w:rPr>
        <w:t>Logic: The Theory of Inquiry</w:t>
      </w:r>
      <w:r w:rsidRPr="002D02B2">
        <w:rPr>
          <w:rFonts w:ascii="Times New Roman" w:hAnsi="Times New Roman" w:cs="Times New Roman"/>
          <w:bCs/>
          <w:sz w:val="24"/>
          <w:szCs w:val="24"/>
          <w:shd w:val="clear" w:color="auto" w:fill="FFFFFF"/>
          <w:lang w:val="en-GB"/>
        </w:rPr>
        <w:t xml:space="preserve">. </w:t>
      </w:r>
      <w:r w:rsidR="00261FB4" w:rsidRPr="002D02B2">
        <w:rPr>
          <w:rFonts w:ascii="Times New Roman" w:hAnsi="Times New Roman" w:cs="Times New Roman"/>
          <w:bCs/>
          <w:sz w:val="24"/>
          <w:szCs w:val="24"/>
          <w:shd w:val="clear" w:color="auto" w:fill="FFFFFF"/>
          <w:lang w:val="en-GB"/>
        </w:rPr>
        <w:t xml:space="preserve">New York: </w:t>
      </w:r>
      <w:r w:rsidRPr="002D02B2">
        <w:rPr>
          <w:rFonts w:ascii="Times New Roman" w:hAnsi="Times New Roman" w:cs="Times New Roman"/>
          <w:bCs/>
          <w:sz w:val="24"/>
          <w:szCs w:val="24"/>
          <w:shd w:val="clear" w:color="auto" w:fill="FFFFFF"/>
          <w:lang w:val="en-GB"/>
        </w:rPr>
        <w:t>Henry Holt &amp; Company.</w:t>
      </w:r>
    </w:p>
    <w:p w14:paraId="2A127483" w14:textId="41076505" w:rsidR="004B476D" w:rsidRPr="00D242BB" w:rsidRDefault="004B476D" w:rsidP="008B3511">
      <w:pPr>
        <w:spacing w:after="0" w:line="360" w:lineRule="auto"/>
        <w:ind w:left="284" w:hanging="284"/>
        <w:jc w:val="both"/>
        <w:rPr>
          <w:rFonts w:ascii="Times New Roman" w:eastAsia="Times New Roman" w:hAnsi="Times New Roman" w:cs="Times New Roman"/>
          <w:bCs/>
          <w:sz w:val="24"/>
          <w:szCs w:val="24"/>
          <w:lang w:val="en-GB"/>
        </w:rPr>
      </w:pPr>
      <w:r w:rsidRPr="00D242BB">
        <w:rPr>
          <w:rFonts w:ascii="Times New Roman" w:eastAsia="Times New Roman" w:hAnsi="Times New Roman" w:cs="Times New Roman"/>
          <w:bCs/>
          <w:sz w:val="24"/>
          <w:szCs w:val="24"/>
          <w:lang w:val="en-GB"/>
        </w:rPr>
        <w:t xml:space="preserve">Di Iorio F. (2016). </w:t>
      </w:r>
      <w:r w:rsidR="00261FB4" w:rsidRPr="00D242BB">
        <w:rPr>
          <w:rFonts w:ascii="Times New Roman" w:eastAsia="Times New Roman" w:hAnsi="Times New Roman" w:cs="Times New Roman"/>
          <w:bCs/>
          <w:sz w:val="24"/>
          <w:szCs w:val="24"/>
          <w:lang w:val="en-GB"/>
        </w:rPr>
        <w:t>“</w:t>
      </w:r>
      <w:r w:rsidRPr="00D242BB">
        <w:rPr>
          <w:rFonts w:ascii="Times New Roman" w:eastAsia="Times New Roman" w:hAnsi="Times New Roman" w:cs="Times New Roman"/>
          <w:bCs/>
          <w:sz w:val="24"/>
          <w:szCs w:val="24"/>
          <w:lang w:val="en-GB"/>
        </w:rPr>
        <w:t>World 3 and Methodological individualism in Popper’s Thought.</w:t>
      </w:r>
      <w:r w:rsidR="00261FB4" w:rsidRPr="00D242BB">
        <w:rPr>
          <w:rFonts w:ascii="Times New Roman" w:eastAsia="Times New Roman" w:hAnsi="Times New Roman" w:cs="Times New Roman"/>
          <w:bCs/>
          <w:sz w:val="24"/>
          <w:szCs w:val="24"/>
          <w:lang w:val="en-GB"/>
        </w:rPr>
        <w:t>”</w:t>
      </w:r>
      <w:r w:rsidRPr="00D242BB">
        <w:rPr>
          <w:rFonts w:ascii="Times New Roman" w:eastAsia="Times New Roman" w:hAnsi="Times New Roman" w:cs="Times New Roman"/>
          <w:bCs/>
          <w:sz w:val="24"/>
          <w:szCs w:val="24"/>
          <w:lang w:val="en-GB"/>
        </w:rPr>
        <w:t xml:space="preserve"> </w:t>
      </w:r>
      <w:r w:rsidRPr="00D242BB">
        <w:rPr>
          <w:rFonts w:ascii="Times New Roman" w:eastAsia="Times New Roman" w:hAnsi="Times New Roman" w:cs="Times New Roman"/>
          <w:bCs/>
          <w:i/>
          <w:iCs/>
          <w:sz w:val="24"/>
          <w:szCs w:val="24"/>
          <w:lang w:val="en-GB"/>
        </w:rPr>
        <w:t>Philosophy of the Social Sciences</w:t>
      </w:r>
      <w:r w:rsidR="00261FB4" w:rsidRPr="00D242BB">
        <w:rPr>
          <w:rFonts w:ascii="Times New Roman" w:eastAsia="Times New Roman" w:hAnsi="Times New Roman" w:cs="Times New Roman"/>
          <w:bCs/>
          <w:sz w:val="24"/>
          <w:szCs w:val="24"/>
          <w:lang w:val="en-GB"/>
        </w:rPr>
        <w:t xml:space="preserve"> </w:t>
      </w:r>
      <w:r w:rsidRPr="00D242BB">
        <w:rPr>
          <w:rFonts w:ascii="Times New Roman" w:eastAsia="Times New Roman" w:hAnsi="Times New Roman" w:cs="Times New Roman"/>
          <w:bCs/>
          <w:sz w:val="24"/>
          <w:szCs w:val="24"/>
          <w:lang w:val="en-GB"/>
        </w:rPr>
        <w:t>46(4)</w:t>
      </w:r>
      <w:r w:rsidR="00261FB4" w:rsidRPr="00D242BB">
        <w:rPr>
          <w:rFonts w:ascii="Times New Roman" w:eastAsia="Times New Roman" w:hAnsi="Times New Roman" w:cs="Times New Roman"/>
          <w:bCs/>
          <w:sz w:val="24"/>
          <w:szCs w:val="24"/>
          <w:lang w:val="en-GB"/>
        </w:rPr>
        <w:t xml:space="preserve">: </w:t>
      </w:r>
      <w:r w:rsidRPr="00D242BB">
        <w:rPr>
          <w:rFonts w:ascii="Times New Roman" w:eastAsia="Times New Roman" w:hAnsi="Times New Roman" w:cs="Times New Roman"/>
          <w:bCs/>
          <w:sz w:val="24"/>
          <w:szCs w:val="24"/>
          <w:lang w:val="en-GB"/>
        </w:rPr>
        <w:t>352-374.</w:t>
      </w:r>
      <w:r w:rsidR="009E2349" w:rsidRPr="00D242BB">
        <w:t xml:space="preserve"> </w:t>
      </w:r>
      <w:r w:rsidR="009F6387" w:rsidRPr="00D242BB">
        <w:rPr>
          <w:rFonts w:ascii="Times New Roman" w:eastAsia="Times New Roman" w:hAnsi="Times New Roman" w:cs="Times New Roman"/>
          <w:bCs/>
          <w:sz w:val="24"/>
          <w:szCs w:val="24"/>
          <w:lang w:val="en-GB"/>
        </w:rPr>
        <w:t>https://doi.org/</w:t>
      </w:r>
      <w:r w:rsidR="009E2349" w:rsidRPr="00D242BB">
        <w:rPr>
          <w:rFonts w:ascii="Times New Roman" w:eastAsia="Times New Roman" w:hAnsi="Times New Roman" w:cs="Times New Roman"/>
          <w:bCs/>
          <w:sz w:val="24"/>
          <w:szCs w:val="24"/>
          <w:lang w:val="en-GB"/>
        </w:rPr>
        <w:t>10.1177/0048393116642992</w:t>
      </w:r>
    </w:p>
    <w:p w14:paraId="210C856E" w14:textId="6CCB9FA8" w:rsidR="004B476D" w:rsidRPr="00D242BB" w:rsidRDefault="004B476D" w:rsidP="008B3511">
      <w:pPr>
        <w:spacing w:after="0" w:line="360" w:lineRule="auto"/>
        <w:ind w:left="284" w:hanging="284"/>
        <w:jc w:val="both"/>
        <w:rPr>
          <w:rFonts w:ascii="Times New Roman" w:eastAsia="Times New Roman" w:hAnsi="Times New Roman" w:cs="Times New Roman"/>
          <w:bCs/>
          <w:sz w:val="24"/>
          <w:szCs w:val="24"/>
          <w:lang w:val="en-GB"/>
        </w:rPr>
      </w:pPr>
      <w:r w:rsidRPr="00D242BB">
        <w:rPr>
          <w:rFonts w:ascii="Times New Roman" w:eastAsia="Times New Roman" w:hAnsi="Times New Roman" w:cs="Times New Roman"/>
          <w:bCs/>
          <w:sz w:val="24"/>
          <w:szCs w:val="24"/>
          <w:lang w:val="en-GB"/>
        </w:rPr>
        <w:t xml:space="preserve">Di Nuoscio, E. (2018). </w:t>
      </w:r>
      <w:r w:rsidR="00F84374">
        <w:rPr>
          <w:rFonts w:ascii="Times New Roman" w:eastAsia="Times New Roman" w:hAnsi="Times New Roman" w:cs="Times New Roman"/>
          <w:bCs/>
          <w:sz w:val="24"/>
          <w:szCs w:val="24"/>
          <w:lang w:val="en-GB"/>
        </w:rPr>
        <w:t>“</w:t>
      </w:r>
      <w:r w:rsidRPr="00D242BB">
        <w:rPr>
          <w:rFonts w:ascii="Times New Roman" w:eastAsia="Times New Roman" w:hAnsi="Times New Roman" w:cs="Times New Roman"/>
          <w:bCs/>
          <w:sz w:val="24"/>
          <w:szCs w:val="24"/>
          <w:lang w:val="en-GB"/>
        </w:rPr>
        <w:t>On the Explanation of Human Action: ‘Good Reasons’, Critical Rationalism and Argumentation Theory</w:t>
      </w:r>
      <w:r w:rsidR="00F84374">
        <w:rPr>
          <w:rFonts w:ascii="Times New Roman" w:eastAsia="Times New Roman" w:hAnsi="Times New Roman" w:cs="Times New Roman"/>
          <w:bCs/>
          <w:sz w:val="24"/>
          <w:szCs w:val="24"/>
          <w:lang w:val="en-GB"/>
        </w:rPr>
        <w:t>”</w:t>
      </w:r>
      <w:r w:rsidRPr="00D242BB">
        <w:rPr>
          <w:rFonts w:ascii="Times New Roman" w:eastAsia="Times New Roman" w:hAnsi="Times New Roman" w:cs="Times New Roman"/>
          <w:bCs/>
          <w:sz w:val="24"/>
          <w:szCs w:val="24"/>
          <w:lang w:val="en-GB"/>
        </w:rPr>
        <w:t>.</w:t>
      </w:r>
      <w:r w:rsidRPr="00D242BB">
        <w:rPr>
          <w:rFonts w:ascii="Times New Roman" w:hAnsi="Times New Roman" w:cs="Times New Roman"/>
          <w:bCs/>
          <w:sz w:val="24"/>
          <w:szCs w:val="24"/>
        </w:rPr>
        <w:t xml:space="preserve"> In G. Bronner &amp; F. Di Iorio (Eds). </w:t>
      </w:r>
      <w:r w:rsidRPr="00D242BB">
        <w:rPr>
          <w:rFonts w:ascii="Times New Roman" w:hAnsi="Times New Roman" w:cs="Times New Roman"/>
          <w:bCs/>
          <w:i/>
          <w:iCs/>
          <w:sz w:val="24"/>
          <w:szCs w:val="24"/>
        </w:rPr>
        <w:t>The Mystery of Rationality: Mind, Beliefs and the Social Sciences</w:t>
      </w:r>
      <w:r w:rsidRPr="00D242BB">
        <w:rPr>
          <w:rFonts w:ascii="Times New Roman" w:hAnsi="Times New Roman" w:cs="Times New Roman"/>
          <w:bCs/>
          <w:sz w:val="24"/>
          <w:szCs w:val="24"/>
        </w:rPr>
        <w:t xml:space="preserve"> </w:t>
      </w:r>
      <w:r w:rsidRPr="00D242BB">
        <w:rPr>
          <w:rFonts w:ascii="Times New Roman" w:eastAsia="Times New Roman" w:hAnsi="Times New Roman" w:cs="Times New Roman"/>
          <w:bCs/>
          <w:sz w:val="24"/>
          <w:szCs w:val="24"/>
          <w:lang w:val="en-GB"/>
        </w:rPr>
        <w:t xml:space="preserve">(pp. 37-52). </w:t>
      </w:r>
      <w:r w:rsidR="00261FB4" w:rsidRPr="00D242BB">
        <w:rPr>
          <w:rFonts w:ascii="Times New Roman" w:eastAsia="Times New Roman" w:hAnsi="Times New Roman" w:cs="Times New Roman"/>
          <w:bCs/>
          <w:sz w:val="24"/>
          <w:szCs w:val="24"/>
          <w:lang w:val="en-GB"/>
        </w:rPr>
        <w:t xml:space="preserve">New York: </w:t>
      </w:r>
      <w:r w:rsidRPr="00D242BB">
        <w:rPr>
          <w:rFonts w:ascii="Times New Roman" w:hAnsi="Times New Roman" w:cs="Times New Roman"/>
          <w:bCs/>
          <w:sz w:val="24"/>
          <w:szCs w:val="24"/>
          <w:lang w:val="en-GB"/>
        </w:rPr>
        <w:t>Springer.</w:t>
      </w:r>
      <w:r w:rsidRPr="00D242BB">
        <w:rPr>
          <w:rFonts w:ascii="Times New Roman" w:eastAsia="Times New Roman" w:hAnsi="Times New Roman" w:cs="Times New Roman"/>
          <w:bCs/>
          <w:sz w:val="24"/>
          <w:szCs w:val="24"/>
          <w:lang w:val="en-GB"/>
        </w:rPr>
        <w:t xml:space="preserve"> </w:t>
      </w:r>
    </w:p>
    <w:p w14:paraId="2DAE46A0" w14:textId="5E6608F5" w:rsidR="00C33985" w:rsidRPr="00D242BB" w:rsidRDefault="00C33985" w:rsidP="008B3511">
      <w:pPr>
        <w:spacing w:after="0" w:line="360" w:lineRule="auto"/>
        <w:ind w:left="284" w:hanging="284"/>
        <w:jc w:val="both"/>
        <w:rPr>
          <w:rFonts w:ascii="Times New Roman" w:eastAsia="Times New Roman" w:hAnsi="Times New Roman" w:cs="Times New Roman"/>
          <w:bCs/>
          <w:sz w:val="24"/>
          <w:szCs w:val="24"/>
          <w:lang w:val="en-GB"/>
        </w:rPr>
      </w:pPr>
      <w:proofErr w:type="spellStart"/>
      <w:r w:rsidRPr="002668C2">
        <w:rPr>
          <w:rFonts w:ascii="Times New Roman" w:eastAsia="Times New Roman" w:hAnsi="Times New Roman" w:cs="Times New Roman"/>
          <w:bCs/>
          <w:sz w:val="24"/>
          <w:szCs w:val="24"/>
          <w:lang w:val="fr-FR"/>
        </w:rPr>
        <w:t>Dufrenne</w:t>
      </w:r>
      <w:proofErr w:type="spellEnd"/>
      <w:r w:rsidRPr="002668C2">
        <w:rPr>
          <w:rFonts w:ascii="Times New Roman" w:eastAsia="Times New Roman" w:hAnsi="Times New Roman" w:cs="Times New Roman"/>
          <w:bCs/>
          <w:sz w:val="24"/>
          <w:szCs w:val="24"/>
          <w:lang w:val="fr-FR"/>
        </w:rPr>
        <w:t xml:space="preserve">, M. (1979). “La raison aujourd’hui” In T. F. </w:t>
      </w:r>
      <w:proofErr w:type="spellStart"/>
      <w:r w:rsidRPr="002668C2">
        <w:rPr>
          <w:rFonts w:ascii="Times New Roman" w:eastAsia="Times New Roman" w:hAnsi="Times New Roman" w:cs="Times New Roman"/>
          <w:bCs/>
          <w:sz w:val="24"/>
          <w:szCs w:val="24"/>
          <w:lang w:val="fr-FR"/>
        </w:rPr>
        <w:t>Geraets</w:t>
      </w:r>
      <w:proofErr w:type="spellEnd"/>
      <w:r w:rsidRPr="002668C2">
        <w:rPr>
          <w:rFonts w:ascii="Times New Roman" w:eastAsia="Times New Roman" w:hAnsi="Times New Roman" w:cs="Times New Roman"/>
          <w:bCs/>
          <w:sz w:val="24"/>
          <w:szCs w:val="24"/>
          <w:lang w:val="fr-FR"/>
        </w:rPr>
        <w:t xml:space="preserve"> (Ed.) </w:t>
      </w:r>
      <w:r w:rsidRPr="00D242BB">
        <w:rPr>
          <w:rFonts w:ascii="Times New Roman" w:eastAsia="Times New Roman" w:hAnsi="Times New Roman" w:cs="Times New Roman"/>
          <w:bCs/>
          <w:i/>
          <w:iCs/>
          <w:sz w:val="24"/>
          <w:szCs w:val="24"/>
          <w:lang w:val="en-GB"/>
        </w:rPr>
        <w:t xml:space="preserve">Rationality To-Day. La </w:t>
      </w:r>
      <w:proofErr w:type="spellStart"/>
      <w:r w:rsidRPr="00D242BB">
        <w:rPr>
          <w:rFonts w:ascii="Times New Roman" w:eastAsia="Times New Roman" w:hAnsi="Times New Roman" w:cs="Times New Roman"/>
          <w:bCs/>
          <w:i/>
          <w:iCs/>
          <w:sz w:val="24"/>
          <w:szCs w:val="24"/>
          <w:lang w:val="en-GB"/>
        </w:rPr>
        <w:t>Rationalité</w:t>
      </w:r>
      <w:proofErr w:type="spellEnd"/>
      <w:r w:rsidRPr="00D242BB">
        <w:rPr>
          <w:rFonts w:ascii="Times New Roman" w:eastAsia="Times New Roman" w:hAnsi="Times New Roman" w:cs="Times New Roman"/>
          <w:bCs/>
          <w:i/>
          <w:iCs/>
          <w:sz w:val="24"/>
          <w:szCs w:val="24"/>
          <w:lang w:val="en-GB"/>
        </w:rPr>
        <w:t xml:space="preserve"> </w:t>
      </w:r>
      <w:proofErr w:type="spellStart"/>
      <w:r w:rsidRPr="00D242BB">
        <w:rPr>
          <w:rFonts w:ascii="Times New Roman" w:eastAsia="Times New Roman" w:hAnsi="Times New Roman" w:cs="Times New Roman"/>
          <w:bCs/>
          <w:i/>
          <w:iCs/>
          <w:sz w:val="24"/>
          <w:szCs w:val="24"/>
          <w:lang w:val="en-GB"/>
        </w:rPr>
        <w:t>Aujourd’hui</w:t>
      </w:r>
      <w:proofErr w:type="spellEnd"/>
      <w:r w:rsidRPr="00D242BB">
        <w:rPr>
          <w:rFonts w:ascii="Times New Roman" w:eastAsia="Times New Roman" w:hAnsi="Times New Roman" w:cs="Times New Roman"/>
          <w:bCs/>
          <w:sz w:val="24"/>
          <w:szCs w:val="24"/>
          <w:lang w:val="en-GB"/>
        </w:rPr>
        <w:t xml:space="preserve"> (pp. 15-25). </w:t>
      </w:r>
      <w:proofErr w:type="gramStart"/>
      <w:r w:rsidRPr="00D242BB">
        <w:rPr>
          <w:rFonts w:ascii="Times New Roman" w:eastAsia="Times New Roman" w:hAnsi="Times New Roman" w:cs="Times New Roman"/>
          <w:bCs/>
          <w:sz w:val="24"/>
          <w:szCs w:val="24"/>
          <w:lang w:val="en-GB"/>
        </w:rPr>
        <w:t>Ottawa :</w:t>
      </w:r>
      <w:proofErr w:type="gramEnd"/>
      <w:r w:rsidRPr="00D242BB">
        <w:rPr>
          <w:rFonts w:ascii="Times New Roman" w:eastAsia="Times New Roman" w:hAnsi="Times New Roman" w:cs="Times New Roman"/>
          <w:bCs/>
          <w:sz w:val="24"/>
          <w:szCs w:val="24"/>
          <w:lang w:val="en-GB"/>
        </w:rPr>
        <w:t xml:space="preserve"> University of Ottawa Press.</w:t>
      </w:r>
    </w:p>
    <w:p w14:paraId="78679D81" w14:textId="51B1A1DC" w:rsidR="004B476D" w:rsidRPr="00D242BB" w:rsidRDefault="004B476D" w:rsidP="008B3511">
      <w:pPr>
        <w:spacing w:after="0" w:line="360" w:lineRule="auto"/>
        <w:ind w:left="284" w:hanging="284"/>
        <w:jc w:val="both"/>
        <w:rPr>
          <w:rFonts w:ascii="Times New Roman" w:hAnsi="Times New Roman" w:cs="Times New Roman"/>
          <w:bCs/>
          <w:sz w:val="24"/>
          <w:szCs w:val="24"/>
          <w:lang w:val="en-GB"/>
        </w:rPr>
      </w:pPr>
      <w:proofErr w:type="spellStart"/>
      <w:r w:rsidRPr="00D242BB">
        <w:rPr>
          <w:rFonts w:ascii="Times New Roman" w:hAnsi="Times New Roman" w:cs="Times New Roman"/>
          <w:bCs/>
          <w:sz w:val="24"/>
          <w:szCs w:val="24"/>
          <w:lang w:val="en-GB"/>
        </w:rPr>
        <w:t>Feferman</w:t>
      </w:r>
      <w:proofErr w:type="spellEnd"/>
      <w:r w:rsidRPr="00D242BB">
        <w:rPr>
          <w:rFonts w:ascii="Times New Roman" w:hAnsi="Times New Roman" w:cs="Times New Roman"/>
          <w:bCs/>
          <w:sz w:val="24"/>
          <w:szCs w:val="24"/>
          <w:lang w:val="en-GB"/>
        </w:rPr>
        <w:t xml:space="preserve">, S. (2009). </w:t>
      </w:r>
      <w:r w:rsidR="00261FB4" w:rsidRPr="00D242BB">
        <w:rPr>
          <w:rFonts w:ascii="Times New Roman" w:hAnsi="Times New Roman" w:cs="Times New Roman"/>
          <w:bCs/>
          <w:sz w:val="24"/>
          <w:szCs w:val="24"/>
          <w:lang w:val="en-GB"/>
        </w:rPr>
        <w:t>“</w:t>
      </w:r>
      <w:r w:rsidRPr="00D242BB">
        <w:rPr>
          <w:rFonts w:ascii="Times New Roman" w:hAnsi="Times New Roman" w:cs="Times New Roman"/>
          <w:bCs/>
          <w:sz w:val="24"/>
          <w:szCs w:val="24"/>
          <w:lang w:val="en-GB"/>
        </w:rPr>
        <w:t>Gödel, Nagel, Minds, and Machines.</w:t>
      </w:r>
      <w:r w:rsidR="00261FB4" w:rsidRPr="00D242BB">
        <w:rPr>
          <w:rFonts w:ascii="Times New Roman" w:hAnsi="Times New Roman" w:cs="Times New Roman"/>
          <w:bCs/>
          <w:sz w:val="24"/>
          <w:szCs w:val="24"/>
          <w:lang w:val="en-GB"/>
        </w:rPr>
        <w:t>”</w:t>
      </w:r>
      <w:r w:rsidRPr="00D242BB">
        <w:rPr>
          <w:rFonts w:ascii="Times New Roman" w:hAnsi="Times New Roman" w:cs="Times New Roman"/>
          <w:bCs/>
          <w:sz w:val="24"/>
          <w:szCs w:val="24"/>
          <w:lang w:val="en-GB"/>
        </w:rPr>
        <w:t xml:space="preserve"> </w:t>
      </w:r>
      <w:r w:rsidRPr="00D242BB">
        <w:rPr>
          <w:rFonts w:ascii="Times New Roman" w:hAnsi="Times New Roman" w:cs="Times New Roman"/>
          <w:bCs/>
          <w:i/>
          <w:iCs/>
          <w:sz w:val="24"/>
          <w:szCs w:val="24"/>
          <w:lang w:val="en-GB"/>
        </w:rPr>
        <w:t>The Journal of Philosophy</w:t>
      </w:r>
      <w:r w:rsidRPr="00D242BB">
        <w:rPr>
          <w:rFonts w:ascii="Times New Roman" w:hAnsi="Times New Roman" w:cs="Times New Roman"/>
          <w:bCs/>
          <w:sz w:val="24"/>
          <w:szCs w:val="24"/>
          <w:lang w:val="en-GB"/>
        </w:rPr>
        <w:t xml:space="preserve"> 106(4)</w:t>
      </w:r>
      <w:r w:rsidR="00261FB4" w:rsidRPr="00D242BB">
        <w:rPr>
          <w:rFonts w:ascii="Times New Roman" w:hAnsi="Times New Roman" w:cs="Times New Roman"/>
          <w:bCs/>
          <w:sz w:val="24"/>
          <w:szCs w:val="24"/>
          <w:lang w:val="en-GB"/>
        </w:rPr>
        <w:t xml:space="preserve">: </w:t>
      </w:r>
      <w:r w:rsidRPr="00D242BB">
        <w:rPr>
          <w:rFonts w:ascii="Times New Roman" w:hAnsi="Times New Roman" w:cs="Times New Roman"/>
          <w:bCs/>
          <w:sz w:val="24"/>
          <w:szCs w:val="24"/>
          <w:lang w:val="en-GB"/>
        </w:rPr>
        <w:t>201-219.</w:t>
      </w:r>
    </w:p>
    <w:p w14:paraId="3A12682E" w14:textId="308A5A2B" w:rsidR="004B476D" w:rsidRPr="00D242BB" w:rsidRDefault="004B476D" w:rsidP="008B3511">
      <w:pPr>
        <w:spacing w:after="0" w:line="360" w:lineRule="auto"/>
        <w:ind w:left="284" w:hanging="284"/>
        <w:jc w:val="both"/>
        <w:rPr>
          <w:rFonts w:ascii="Times New Roman" w:hAnsi="Times New Roman" w:cs="Times New Roman"/>
          <w:bCs/>
          <w:sz w:val="24"/>
          <w:szCs w:val="24"/>
          <w:lang w:val="en-GB"/>
        </w:rPr>
      </w:pPr>
      <w:r w:rsidRPr="00D242BB">
        <w:rPr>
          <w:rFonts w:ascii="Times New Roman" w:hAnsi="Times New Roman" w:cs="Times New Roman"/>
          <w:bCs/>
          <w:sz w:val="24"/>
          <w:szCs w:val="24"/>
          <w:lang w:val="en-GB"/>
        </w:rPr>
        <w:t xml:space="preserve">Hacking, I. (1982). </w:t>
      </w:r>
      <w:r w:rsidR="00B436DF">
        <w:rPr>
          <w:rFonts w:ascii="Times New Roman" w:hAnsi="Times New Roman" w:cs="Times New Roman"/>
          <w:bCs/>
          <w:sz w:val="24"/>
          <w:szCs w:val="24"/>
          <w:lang w:val="en-GB"/>
        </w:rPr>
        <w:t>“</w:t>
      </w:r>
      <w:r w:rsidRPr="00D242BB">
        <w:rPr>
          <w:rFonts w:ascii="Times New Roman" w:hAnsi="Times New Roman" w:cs="Times New Roman"/>
          <w:bCs/>
          <w:sz w:val="24"/>
          <w:szCs w:val="24"/>
          <w:lang w:val="en-GB"/>
        </w:rPr>
        <w:t>Language, Truth and Reason</w:t>
      </w:r>
      <w:r w:rsidR="00B436DF">
        <w:rPr>
          <w:rFonts w:ascii="Times New Roman" w:hAnsi="Times New Roman" w:cs="Times New Roman"/>
          <w:bCs/>
          <w:sz w:val="24"/>
          <w:szCs w:val="24"/>
          <w:lang w:val="en-GB"/>
        </w:rPr>
        <w:t>”</w:t>
      </w:r>
      <w:r w:rsidRPr="00D242BB">
        <w:rPr>
          <w:rFonts w:ascii="Times New Roman" w:hAnsi="Times New Roman" w:cs="Times New Roman"/>
          <w:bCs/>
          <w:sz w:val="24"/>
          <w:szCs w:val="24"/>
          <w:lang w:val="en-GB"/>
        </w:rPr>
        <w:t xml:space="preserve">. In M. Hollis and S. </w:t>
      </w:r>
      <w:proofErr w:type="spellStart"/>
      <w:r w:rsidRPr="00D242BB">
        <w:rPr>
          <w:rFonts w:ascii="Times New Roman" w:hAnsi="Times New Roman" w:cs="Times New Roman"/>
          <w:bCs/>
          <w:sz w:val="24"/>
          <w:szCs w:val="24"/>
          <w:lang w:val="en-GB"/>
        </w:rPr>
        <w:t>Lukes</w:t>
      </w:r>
      <w:proofErr w:type="spellEnd"/>
      <w:r w:rsidRPr="00D242BB">
        <w:rPr>
          <w:rFonts w:ascii="Times New Roman" w:hAnsi="Times New Roman" w:cs="Times New Roman"/>
          <w:bCs/>
          <w:sz w:val="24"/>
          <w:szCs w:val="24"/>
          <w:lang w:val="en-GB"/>
        </w:rPr>
        <w:t xml:space="preserve"> (Eds). </w:t>
      </w:r>
      <w:r w:rsidRPr="00D242BB">
        <w:rPr>
          <w:rFonts w:ascii="Times New Roman" w:hAnsi="Times New Roman" w:cs="Times New Roman"/>
          <w:bCs/>
          <w:i/>
          <w:iCs/>
          <w:sz w:val="24"/>
          <w:szCs w:val="24"/>
          <w:lang w:val="en-GB"/>
        </w:rPr>
        <w:t>Rationality and Relativism</w:t>
      </w:r>
      <w:r w:rsidRPr="00D242BB">
        <w:rPr>
          <w:rFonts w:ascii="Times New Roman" w:hAnsi="Times New Roman" w:cs="Times New Roman"/>
          <w:bCs/>
          <w:sz w:val="24"/>
          <w:szCs w:val="24"/>
          <w:lang w:val="en-GB"/>
        </w:rPr>
        <w:t xml:space="preserve"> (pp. 48–66). </w:t>
      </w:r>
      <w:r w:rsidR="00261FB4" w:rsidRPr="00D242BB">
        <w:rPr>
          <w:rFonts w:ascii="Times New Roman" w:hAnsi="Times New Roman" w:cs="Times New Roman"/>
          <w:bCs/>
          <w:sz w:val="24"/>
          <w:szCs w:val="24"/>
          <w:lang w:val="en-GB"/>
        </w:rPr>
        <w:t xml:space="preserve">New York: </w:t>
      </w:r>
      <w:r w:rsidRPr="00D242BB">
        <w:rPr>
          <w:rFonts w:ascii="Times New Roman" w:hAnsi="Times New Roman" w:cs="Times New Roman"/>
          <w:bCs/>
          <w:sz w:val="24"/>
          <w:szCs w:val="24"/>
          <w:lang w:val="en-GB"/>
        </w:rPr>
        <w:t>Blackwell</w:t>
      </w:r>
    </w:p>
    <w:p w14:paraId="553BE489" w14:textId="674ABB10" w:rsidR="004B476D" w:rsidRPr="00D242BB" w:rsidRDefault="004B476D" w:rsidP="008B3511">
      <w:pPr>
        <w:spacing w:after="0" w:line="360" w:lineRule="auto"/>
        <w:ind w:left="284" w:hanging="284"/>
        <w:jc w:val="both"/>
        <w:rPr>
          <w:rFonts w:ascii="Times New Roman" w:hAnsi="Times New Roman" w:cs="Times New Roman"/>
          <w:bCs/>
          <w:sz w:val="24"/>
          <w:szCs w:val="24"/>
        </w:rPr>
      </w:pPr>
      <w:r w:rsidRPr="00D242BB">
        <w:rPr>
          <w:rFonts w:ascii="Times New Roman" w:hAnsi="Times New Roman" w:cs="Times New Roman"/>
          <w:bCs/>
          <w:sz w:val="24"/>
          <w:szCs w:val="24"/>
        </w:rPr>
        <w:t xml:space="preserve">Hardcastle, J. (2009). </w:t>
      </w:r>
      <w:r w:rsidR="00261FB4" w:rsidRPr="00D242BB">
        <w:rPr>
          <w:rFonts w:ascii="Times New Roman" w:hAnsi="Times New Roman" w:cs="Times New Roman"/>
          <w:bCs/>
          <w:sz w:val="24"/>
          <w:szCs w:val="24"/>
        </w:rPr>
        <w:t>“</w:t>
      </w:r>
      <w:r w:rsidRPr="00D242BB">
        <w:rPr>
          <w:rFonts w:ascii="Times New Roman" w:hAnsi="Times New Roman" w:cs="Times New Roman"/>
          <w:bCs/>
          <w:sz w:val="24"/>
          <w:szCs w:val="24"/>
        </w:rPr>
        <w:t>Vygotsky’s Enlightenment precursors.</w:t>
      </w:r>
      <w:r w:rsidR="00261FB4" w:rsidRPr="00D242BB">
        <w:rPr>
          <w:rFonts w:ascii="Times New Roman" w:hAnsi="Times New Roman" w:cs="Times New Roman"/>
          <w:bCs/>
          <w:sz w:val="24"/>
          <w:szCs w:val="24"/>
        </w:rPr>
        <w:t>”</w:t>
      </w:r>
      <w:r w:rsidRPr="00D242BB">
        <w:rPr>
          <w:rFonts w:ascii="Times New Roman" w:hAnsi="Times New Roman" w:cs="Times New Roman"/>
          <w:bCs/>
          <w:sz w:val="24"/>
          <w:szCs w:val="24"/>
        </w:rPr>
        <w:t xml:space="preserve"> </w:t>
      </w:r>
      <w:r w:rsidRPr="00D242BB">
        <w:rPr>
          <w:rFonts w:ascii="Times New Roman" w:hAnsi="Times New Roman" w:cs="Times New Roman"/>
          <w:bCs/>
          <w:i/>
          <w:iCs/>
          <w:sz w:val="24"/>
          <w:szCs w:val="24"/>
        </w:rPr>
        <w:t>Educational Review</w:t>
      </w:r>
      <w:r w:rsidRPr="00D242BB">
        <w:rPr>
          <w:rFonts w:ascii="Times New Roman" w:hAnsi="Times New Roman" w:cs="Times New Roman"/>
          <w:bCs/>
          <w:sz w:val="24"/>
          <w:szCs w:val="24"/>
        </w:rPr>
        <w:t xml:space="preserve"> 61(2)</w:t>
      </w:r>
      <w:r w:rsidR="00261FB4" w:rsidRPr="00D242BB">
        <w:rPr>
          <w:rFonts w:ascii="Times New Roman" w:hAnsi="Times New Roman" w:cs="Times New Roman"/>
          <w:bCs/>
          <w:sz w:val="24"/>
          <w:szCs w:val="24"/>
        </w:rPr>
        <w:t xml:space="preserve">: </w:t>
      </w:r>
      <w:r w:rsidRPr="00D242BB">
        <w:rPr>
          <w:rFonts w:ascii="Times New Roman" w:hAnsi="Times New Roman" w:cs="Times New Roman"/>
          <w:bCs/>
          <w:sz w:val="24"/>
          <w:szCs w:val="24"/>
        </w:rPr>
        <w:t>181-195</w:t>
      </w:r>
      <w:bookmarkEnd w:id="27"/>
      <w:r w:rsidRPr="00D242BB">
        <w:rPr>
          <w:rFonts w:ascii="Times New Roman" w:hAnsi="Times New Roman" w:cs="Times New Roman"/>
          <w:bCs/>
          <w:sz w:val="24"/>
          <w:szCs w:val="24"/>
        </w:rPr>
        <w:t>.</w:t>
      </w:r>
    </w:p>
    <w:p w14:paraId="32863307" w14:textId="36D86E3F" w:rsidR="005668EE" w:rsidRPr="00D242BB" w:rsidRDefault="008F367A" w:rsidP="008B3511">
      <w:pPr>
        <w:spacing w:after="0" w:line="360" w:lineRule="auto"/>
        <w:ind w:left="709" w:hanging="709"/>
        <w:jc w:val="both"/>
        <w:rPr>
          <w:rFonts w:ascii="Times New Roman" w:hAnsi="Times New Roman" w:cs="Times New Roman"/>
          <w:bCs/>
          <w:sz w:val="24"/>
          <w:szCs w:val="24"/>
        </w:rPr>
      </w:pPr>
      <w:proofErr w:type="spellStart"/>
      <w:r w:rsidRPr="00D242BB">
        <w:rPr>
          <w:rFonts w:ascii="Times New Roman" w:hAnsi="Times New Roman" w:cs="Times New Roman"/>
          <w:bCs/>
          <w:sz w:val="24"/>
          <w:szCs w:val="24"/>
        </w:rPr>
        <w:t>Gigerenzer</w:t>
      </w:r>
      <w:proofErr w:type="spellEnd"/>
      <w:r w:rsidRPr="00D242BB">
        <w:rPr>
          <w:rFonts w:ascii="Times New Roman" w:hAnsi="Times New Roman" w:cs="Times New Roman"/>
          <w:bCs/>
          <w:sz w:val="24"/>
          <w:szCs w:val="24"/>
        </w:rPr>
        <w:t xml:space="preserve">, G. (1991). </w:t>
      </w:r>
      <w:r w:rsidR="00B436DF">
        <w:rPr>
          <w:rFonts w:ascii="Times New Roman" w:hAnsi="Times New Roman" w:cs="Times New Roman"/>
          <w:bCs/>
          <w:sz w:val="24"/>
          <w:szCs w:val="24"/>
        </w:rPr>
        <w:t>“</w:t>
      </w:r>
      <w:r w:rsidRPr="00D242BB">
        <w:rPr>
          <w:rFonts w:ascii="Times New Roman" w:hAnsi="Times New Roman" w:cs="Times New Roman"/>
          <w:bCs/>
          <w:sz w:val="24"/>
          <w:szCs w:val="24"/>
        </w:rPr>
        <w:t>How to make cognitive illusions disappear: Beyond ‘heuristics and biases’</w:t>
      </w:r>
      <w:r w:rsidR="00B436DF">
        <w:rPr>
          <w:rFonts w:ascii="Times New Roman" w:hAnsi="Times New Roman" w:cs="Times New Roman"/>
          <w:bCs/>
          <w:sz w:val="24"/>
          <w:szCs w:val="24"/>
        </w:rPr>
        <w:t>”</w:t>
      </w:r>
      <w:r w:rsidRPr="00D242BB">
        <w:rPr>
          <w:rFonts w:ascii="Times New Roman" w:hAnsi="Times New Roman" w:cs="Times New Roman"/>
          <w:bCs/>
          <w:sz w:val="24"/>
          <w:szCs w:val="24"/>
        </w:rPr>
        <w:t xml:space="preserve">. In W. Stroebe &amp; M. </w:t>
      </w:r>
      <w:proofErr w:type="spellStart"/>
      <w:r w:rsidRPr="00D242BB">
        <w:rPr>
          <w:rFonts w:ascii="Times New Roman" w:hAnsi="Times New Roman" w:cs="Times New Roman"/>
          <w:bCs/>
          <w:sz w:val="24"/>
          <w:szCs w:val="24"/>
        </w:rPr>
        <w:t>Hewstone</w:t>
      </w:r>
      <w:proofErr w:type="spellEnd"/>
      <w:r w:rsidRPr="00D242BB">
        <w:rPr>
          <w:rFonts w:ascii="Times New Roman" w:hAnsi="Times New Roman" w:cs="Times New Roman"/>
          <w:bCs/>
          <w:sz w:val="24"/>
          <w:szCs w:val="24"/>
        </w:rPr>
        <w:t xml:space="preserve"> (Eds.), </w:t>
      </w:r>
      <w:r w:rsidRPr="00D242BB">
        <w:rPr>
          <w:rFonts w:ascii="Times New Roman" w:hAnsi="Times New Roman" w:cs="Times New Roman"/>
          <w:bCs/>
          <w:i/>
          <w:iCs/>
          <w:sz w:val="24"/>
          <w:szCs w:val="24"/>
        </w:rPr>
        <w:t>European Review of Social Psychology</w:t>
      </w:r>
      <w:r w:rsidRPr="00D242BB">
        <w:rPr>
          <w:rFonts w:ascii="Times New Roman" w:hAnsi="Times New Roman" w:cs="Times New Roman"/>
          <w:bCs/>
          <w:sz w:val="24"/>
          <w:szCs w:val="24"/>
        </w:rPr>
        <w:t xml:space="preserve"> (Vol. 2, pp. 83–115). Chichester: Wiley.</w:t>
      </w:r>
    </w:p>
    <w:p w14:paraId="75BB51A1" w14:textId="45E6638F" w:rsidR="004B476D" w:rsidRPr="00D242BB" w:rsidRDefault="004B476D" w:rsidP="008B3511">
      <w:pPr>
        <w:spacing w:after="0" w:line="360" w:lineRule="auto"/>
        <w:ind w:left="709" w:hanging="709"/>
        <w:jc w:val="both"/>
        <w:rPr>
          <w:rFonts w:ascii="Times New Roman" w:hAnsi="Times New Roman" w:cs="Times New Roman"/>
          <w:bCs/>
          <w:sz w:val="24"/>
          <w:szCs w:val="24"/>
        </w:rPr>
      </w:pPr>
      <w:r w:rsidRPr="00D242BB">
        <w:rPr>
          <w:rFonts w:ascii="Times New Roman" w:hAnsi="Times New Roman" w:cs="Times New Roman"/>
          <w:bCs/>
          <w:sz w:val="24"/>
          <w:szCs w:val="24"/>
        </w:rPr>
        <w:t xml:space="preserve">Gintis, H. (2007). </w:t>
      </w:r>
      <w:r w:rsidR="00261FB4" w:rsidRPr="00D242BB">
        <w:rPr>
          <w:rFonts w:ascii="Times New Roman" w:hAnsi="Times New Roman" w:cs="Times New Roman"/>
          <w:bCs/>
          <w:sz w:val="24"/>
          <w:szCs w:val="24"/>
        </w:rPr>
        <w:t>“</w:t>
      </w:r>
      <w:r w:rsidRPr="00D242BB">
        <w:rPr>
          <w:rFonts w:ascii="Times New Roman" w:hAnsi="Times New Roman" w:cs="Times New Roman"/>
          <w:bCs/>
          <w:sz w:val="24"/>
          <w:szCs w:val="24"/>
        </w:rPr>
        <w:t>A Framework for the Unification of the Behavioral Sciences.</w:t>
      </w:r>
      <w:r w:rsidR="00261FB4" w:rsidRPr="00D242BB">
        <w:rPr>
          <w:rFonts w:ascii="Times New Roman" w:hAnsi="Times New Roman" w:cs="Times New Roman"/>
          <w:bCs/>
          <w:sz w:val="24"/>
          <w:szCs w:val="24"/>
        </w:rPr>
        <w:t>”</w:t>
      </w:r>
      <w:r w:rsidRPr="00D242BB">
        <w:rPr>
          <w:rFonts w:ascii="Times New Roman" w:hAnsi="Times New Roman" w:cs="Times New Roman"/>
          <w:bCs/>
          <w:sz w:val="24"/>
          <w:szCs w:val="24"/>
        </w:rPr>
        <w:t xml:space="preserve"> </w:t>
      </w:r>
      <w:r w:rsidRPr="00D242BB">
        <w:rPr>
          <w:rFonts w:ascii="Times New Roman" w:hAnsi="Times New Roman" w:cs="Times New Roman"/>
          <w:bCs/>
          <w:i/>
          <w:iCs/>
          <w:sz w:val="24"/>
          <w:szCs w:val="24"/>
        </w:rPr>
        <w:t>Behavioral and Brain Sciences</w:t>
      </w:r>
      <w:r w:rsidR="00261FB4" w:rsidRPr="00D242BB">
        <w:rPr>
          <w:rFonts w:ascii="Times New Roman" w:hAnsi="Times New Roman" w:cs="Times New Roman"/>
          <w:bCs/>
          <w:sz w:val="24"/>
          <w:szCs w:val="24"/>
        </w:rPr>
        <w:t xml:space="preserve"> </w:t>
      </w:r>
      <w:r w:rsidRPr="00D242BB">
        <w:rPr>
          <w:rFonts w:ascii="Times New Roman" w:hAnsi="Times New Roman" w:cs="Times New Roman"/>
          <w:bCs/>
          <w:sz w:val="24"/>
          <w:szCs w:val="24"/>
        </w:rPr>
        <w:t>30(1)</w:t>
      </w:r>
      <w:r w:rsidR="00261FB4" w:rsidRPr="00D242BB">
        <w:rPr>
          <w:rFonts w:ascii="Times New Roman" w:hAnsi="Times New Roman" w:cs="Times New Roman"/>
          <w:bCs/>
          <w:sz w:val="24"/>
          <w:szCs w:val="24"/>
        </w:rPr>
        <w:t xml:space="preserve">: </w:t>
      </w:r>
      <w:r w:rsidRPr="00D242BB">
        <w:rPr>
          <w:rFonts w:ascii="Times New Roman" w:hAnsi="Times New Roman" w:cs="Times New Roman"/>
          <w:bCs/>
          <w:sz w:val="24"/>
          <w:szCs w:val="24"/>
        </w:rPr>
        <w:t xml:space="preserve">1-16. </w:t>
      </w:r>
    </w:p>
    <w:p w14:paraId="2E3782FA" w14:textId="7D98EA9B" w:rsidR="004B476D" w:rsidRPr="00D242BB" w:rsidRDefault="004B476D" w:rsidP="008B3511">
      <w:pPr>
        <w:spacing w:after="0" w:line="360" w:lineRule="auto"/>
        <w:ind w:left="284" w:hanging="284"/>
        <w:jc w:val="both"/>
        <w:rPr>
          <w:rFonts w:ascii="Times New Roman" w:hAnsi="Times New Roman" w:cs="Times New Roman"/>
          <w:bCs/>
          <w:sz w:val="24"/>
          <w:szCs w:val="24"/>
          <w:lang w:val="en-GB"/>
        </w:rPr>
      </w:pPr>
      <w:r w:rsidRPr="00D242BB">
        <w:rPr>
          <w:rFonts w:ascii="Times New Roman" w:hAnsi="Times New Roman" w:cs="Times New Roman"/>
          <w:bCs/>
          <w:sz w:val="24"/>
          <w:szCs w:val="24"/>
          <w:lang w:val="en-GB"/>
        </w:rPr>
        <w:t xml:space="preserve">Gödel, K. (1931/1964). </w:t>
      </w:r>
      <w:r w:rsidR="00B436DF">
        <w:rPr>
          <w:rFonts w:ascii="Times New Roman" w:hAnsi="Times New Roman" w:cs="Times New Roman"/>
          <w:bCs/>
          <w:sz w:val="24"/>
          <w:szCs w:val="24"/>
          <w:lang w:val="en-GB"/>
        </w:rPr>
        <w:t>“</w:t>
      </w:r>
      <w:r w:rsidRPr="00D242BB">
        <w:rPr>
          <w:rFonts w:ascii="Times New Roman" w:hAnsi="Times New Roman" w:cs="Times New Roman"/>
          <w:bCs/>
          <w:sz w:val="24"/>
          <w:szCs w:val="24"/>
          <w:lang w:val="en-GB"/>
        </w:rPr>
        <w:t>On Formally Undecidable Propositions of the Principia Mathematica and Related Systems</w:t>
      </w:r>
      <w:r w:rsidR="00B436DF">
        <w:rPr>
          <w:rFonts w:ascii="Times New Roman" w:hAnsi="Times New Roman" w:cs="Times New Roman"/>
          <w:bCs/>
          <w:sz w:val="24"/>
          <w:szCs w:val="24"/>
          <w:lang w:val="en-GB"/>
        </w:rPr>
        <w:t>”</w:t>
      </w:r>
      <w:r w:rsidRPr="00D242BB">
        <w:rPr>
          <w:rFonts w:ascii="Times New Roman" w:hAnsi="Times New Roman" w:cs="Times New Roman"/>
          <w:bCs/>
          <w:sz w:val="24"/>
          <w:szCs w:val="24"/>
          <w:lang w:val="en-GB"/>
        </w:rPr>
        <w:t xml:space="preserve">. In M. Davis (Ed.) </w:t>
      </w:r>
      <w:r w:rsidRPr="00D242BB">
        <w:rPr>
          <w:rFonts w:ascii="Times New Roman" w:hAnsi="Times New Roman" w:cs="Times New Roman"/>
          <w:bCs/>
          <w:i/>
          <w:iCs/>
          <w:sz w:val="24"/>
          <w:szCs w:val="24"/>
          <w:lang w:val="en-GB"/>
        </w:rPr>
        <w:t>The Undecidable</w:t>
      </w:r>
      <w:r w:rsidRPr="00D242BB">
        <w:rPr>
          <w:rFonts w:ascii="Times New Roman" w:hAnsi="Times New Roman" w:cs="Times New Roman"/>
          <w:bCs/>
          <w:sz w:val="24"/>
          <w:szCs w:val="24"/>
          <w:lang w:val="en-GB"/>
        </w:rPr>
        <w:t xml:space="preserve"> (pp. 4-38). </w:t>
      </w:r>
      <w:r w:rsidR="00261FB4" w:rsidRPr="00D242BB">
        <w:rPr>
          <w:rFonts w:ascii="Times New Roman" w:hAnsi="Times New Roman" w:cs="Times New Roman"/>
          <w:bCs/>
          <w:sz w:val="24"/>
          <w:szCs w:val="24"/>
          <w:lang w:val="en-GB"/>
        </w:rPr>
        <w:t xml:space="preserve">New York: </w:t>
      </w:r>
      <w:r w:rsidRPr="00D242BB">
        <w:rPr>
          <w:rFonts w:ascii="Times New Roman" w:hAnsi="Times New Roman" w:cs="Times New Roman"/>
          <w:bCs/>
          <w:sz w:val="24"/>
          <w:szCs w:val="24"/>
          <w:lang w:val="en-GB"/>
        </w:rPr>
        <w:t>Dover Publications.</w:t>
      </w:r>
    </w:p>
    <w:p w14:paraId="22A88378" w14:textId="2E976B76" w:rsidR="004B476D" w:rsidRPr="00D242BB" w:rsidRDefault="004B476D" w:rsidP="008B3511">
      <w:pPr>
        <w:spacing w:after="0" w:line="360" w:lineRule="auto"/>
        <w:ind w:left="284" w:hanging="284"/>
        <w:jc w:val="both"/>
        <w:rPr>
          <w:rFonts w:ascii="Times New Roman" w:hAnsi="Times New Roman" w:cs="Times New Roman"/>
          <w:bCs/>
          <w:sz w:val="24"/>
          <w:szCs w:val="24"/>
          <w:lang w:val="en-GB"/>
        </w:rPr>
      </w:pPr>
      <w:r w:rsidRPr="00D242BB">
        <w:rPr>
          <w:rFonts w:ascii="Times New Roman" w:hAnsi="Times New Roman" w:cs="Times New Roman"/>
          <w:bCs/>
          <w:sz w:val="24"/>
          <w:szCs w:val="24"/>
          <w:lang w:val="en-GB"/>
        </w:rPr>
        <w:t>Gödel, K. (</w:t>
      </w:r>
      <w:proofErr w:type="gramStart"/>
      <w:r w:rsidRPr="00D242BB">
        <w:rPr>
          <w:rFonts w:ascii="Times New Roman" w:hAnsi="Times New Roman" w:cs="Times New Roman"/>
          <w:bCs/>
          <w:sz w:val="24"/>
          <w:szCs w:val="24"/>
          <w:lang w:val="en-GB"/>
        </w:rPr>
        <w:t>193?/</w:t>
      </w:r>
      <w:proofErr w:type="gramEnd"/>
      <w:r w:rsidRPr="00D242BB">
        <w:rPr>
          <w:rFonts w:ascii="Times New Roman" w:hAnsi="Times New Roman" w:cs="Times New Roman"/>
          <w:bCs/>
          <w:sz w:val="24"/>
          <w:szCs w:val="24"/>
          <w:lang w:val="en-GB"/>
        </w:rPr>
        <w:t xml:space="preserve">1995). </w:t>
      </w:r>
      <w:r w:rsidR="00B436DF">
        <w:rPr>
          <w:rFonts w:ascii="Times New Roman" w:hAnsi="Times New Roman" w:cs="Times New Roman"/>
          <w:bCs/>
          <w:sz w:val="24"/>
          <w:szCs w:val="24"/>
          <w:lang w:val="en-GB"/>
        </w:rPr>
        <w:t>“</w:t>
      </w:r>
      <w:r w:rsidRPr="00D242BB">
        <w:rPr>
          <w:rFonts w:ascii="Times New Roman" w:hAnsi="Times New Roman" w:cs="Times New Roman"/>
          <w:bCs/>
          <w:sz w:val="24"/>
          <w:szCs w:val="24"/>
          <w:lang w:val="en-GB"/>
        </w:rPr>
        <w:t>Undecidable Diophantine Propositions</w:t>
      </w:r>
      <w:r w:rsidR="00B436DF">
        <w:rPr>
          <w:rFonts w:ascii="Times New Roman" w:hAnsi="Times New Roman" w:cs="Times New Roman"/>
          <w:bCs/>
          <w:sz w:val="24"/>
          <w:szCs w:val="24"/>
          <w:lang w:val="en-GB"/>
        </w:rPr>
        <w:t>”</w:t>
      </w:r>
      <w:r w:rsidRPr="00D242BB">
        <w:rPr>
          <w:rFonts w:ascii="Times New Roman" w:hAnsi="Times New Roman" w:cs="Times New Roman"/>
          <w:bCs/>
          <w:sz w:val="24"/>
          <w:szCs w:val="24"/>
          <w:lang w:val="en-GB"/>
        </w:rPr>
        <w:t xml:space="preserve">. In S. </w:t>
      </w:r>
      <w:proofErr w:type="spellStart"/>
      <w:r w:rsidRPr="00D242BB">
        <w:rPr>
          <w:rFonts w:ascii="Times New Roman" w:hAnsi="Times New Roman" w:cs="Times New Roman"/>
          <w:bCs/>
          <w:sz w:val="24"/>
          <w:szCs w:val="24"/>
          <w:lang w:val="en-GB"/>
        </w:rPr>
        <w:t>Feferman</w:t>
      </w:r>
      <w:proofErr w:type="spellEnd"/>
      <w:r w:rsidR="00261FB4" w:rsidRPr="00D242BB">
        <w:rPr>
          <w:rFonts w:ascii="Times New Roman" w:hAnsi="Times New Roman" w:cs="Times New Roman"/>
          <w:bCs/>
          <w:sz w:val="24"/>
          <w:szCs w:val="24"/>
          <w:lang w:val="en-GB"/>
        </w:rPr>
        <w:t>,</w:t>
      </w:r>
      <w:r w:rsidRPr="00D242BB">
        <w:rPr>
          <w:rFonts w:ascii="Times New Roman" w:hAnsi="Times New Roman" w:cs="Times New Roman"/>
          <w:bCs/>
          <w:sz w:val="24"/>
          <w:szCs w:val="24"/>
          <w:lang w:val="en-GB"/>
        </w:rPr>
        <w:t xml:space="preserve"> J. W. Dawson, W. Goldfarb, C. Parsons, R. N. Soloway (Eds), </w:t>
      </w:r>
      <w:r w:rsidRPr="00D242BB">
        <w:rPr>
          <w:rFonts w:ascii="Times New Roman" w:hAnsi="Times New Roman" w:cs="Times New Roman"/>
          <w:bCs/>
          <w:i/>
          <w:iCs/>
          <w:sz w:val="24"/>
          <w:szCs w:val="24"/>
          <w:lang w:val="en-GB"/>
        </w:rPr>
        <w:t>K. Gödel, Collected Works III</w:t>
      </w:r>
      <w:r w:rsidRPr="00D242BB">
        <w:rPr>
          <w:rFonts w:ascii="Times New Roman" w:hAnsi="Times New Roman" w:cs="Times New Roman"/>
          <w:bCs/>
          <w:sz w:val="24"/>
          <w:szCs w:val="24"/>
          <w:lang w:val="en-GB"/>
        </w:rPr>
        <w:t xml:space="preserve"> (pp. 164–175). </w:t>
      </w:r>
      <w:r w:rsidR="00261FB4" w:rsidRPr="00D242BB">
        <w:rPr>
          <w:rFonts w:ascii="Times New Roman" w:hAnsi="Times New Roman" w:cs="Times New Roman"/>
          <w:bCs/>
          <w:sz w:val="24"/>
          <w:szCs w:val="24"/>
          <w:lang w:val="en-GB"/>
        </w:rPr>
        <w:t xml:space="preserve">Oxford: </w:t>
      </w:r>
      <w:r w:rsidRPr="00D242BB">
        <w:rPr>
          <w:rFonts w:ascii="Times New Roman" w:hAnsi="Times New Roman" w:cs="Times New Roman"/>
          <w:bCs/>
          <w:sz w:val="24"/>
          <w:szCs w:val="24"/>
          <w:lang w:val="en-GB"/>
        </w:rPr>
        <w:t>Oxford University Press.</w:t>
      </w:r>
    </w:p>
    <w:p w14:paraId="35C8537C" w14:textId="3C18C6BA" w:rsidR="004B476D" w:rsidRPr="00D242BB" w:rsidRDefault="004B476D" w:rsidP="008B3511">
      <w:pPr>
        <w:spacing w:after="0" w:line="360" w:lineRule="auto"/>
        <w:ind w:left="284" w:hanging="284"/>
        <w:jc w:val="both"/>
        <w:rPr>
          <w:rFonts w:ascii="Times New Roman" w:hAnsi="Times New Roman" w:cs="Times New Roman"/>
          <w:bCs/>
          <w:sz w:val="24"/>
          <w:szCs w:val="24"/>
          <w:lang w:val="en-GB"/>
        </w:rPr>
      </w:pPr>
      <w:r w:rsidRPr="00D242BB">
        <w:rPr>
          <w:rFonts w:ascii="Times New Roman" w:hAnsi="Times New Roman" w:cs="Times New Roman"/>
          <w:bCs/>
          <w:sz w:val="24"/>
          <w:szCs w:val="24"/>
          <w:lang w:val="en-GB"/>
        </w:rPr>
        <w:t>Gödel, K. (1933/1995). “The Present Situation in the Foundations of Mathematics</w:t>
      </w:r>
      <w:r w:rsidR="009A57C5" w:rsidRPr="00D242BB">
        <w:rPr>
          <w:rFonts w:ascii="Times New Roman" w:hAnsi="Times New Roman" w:cs="Times New Roman"/>
          <w:bCs/>
          <w:sz w:val="24"/>
          <w:szCs w:val="24"/>
          <w:lang w:val="en-GB"/>
        </w:rPr>
        <w:t>”</w:t>
      </w:r>
      <w:r w:rsidR="00B436DF">
        <w:rPr>
          <w:rFonts w:ascii="Times New Roman" w:hAnsi="Times New Roman" w:cs="Times New Roman"/>
          <w:bCs/>
          <w:sz w:val="24"/>
          <w:szCs w:val="24"/>
          <w:lang w:val="en-GB"/>
        </w:rPr>
        <w:t>.</w:t>
      </w:r>
      <w:r w:rsidRPr="00D242BB">
        <w:rPr>
          <w:rFonts w:ascii="Times New Roman" w:hAnsi="Times New Roman" w:cs="Times New Roman"/>
          <w:bCs/>
          <w:sz w:val="24"/>
          <w:szCs w:val="24"/>
          <w:lang w:val="en-GB"/>
        </w:rPr>
        <w:t xml:space="preserve"> In S. </w:t>
      </w:r>
      <w:proofErr w:type="spellStart"/>
      <w:r w:rsidRPr="00D242BB">
        <w:rPr>
          <w:rFonts w:ascii="Times New Roman" w:hAnsi="Times New Roman" w:cs="Times New Roman"/>
          <w:bCs/>
          <w:sz w:val="24"/>
          <w:szCs w:val="24"/>
          <w:lang w:val="en-GB"/>
        </w:rPr>
        <w:t>Feferman</w:t>
      </w:r>
      <w:proofErr w:type="spellEnd"/>
      <w:r w:rsidR="00261FB4" w:rsidRPr="00D242BB">
        <w:rPr>
          <w:rFonts w:ascii="Times New Roman" w:hAnsi="Times New Roman" w:cs="Times New Roman"/>
          <w:bCs/>
          <w:sz w:val="24"/>
          <w:szCs w:val="24"/>
          <w:lang w:val="en-GB"/>
        </w:rPr>
        <w:t>,</w:t>
      </w:r>
      <w:r w:rsidRPr="00D242BB">
        <w:rPr>
          <w:rFonts w:ascii="Times New Roman" w:hAnsi="Times New Roman" w:cs="Times New Roman"/>
          <w:bCs/>
          <w:sz w:val="24"/>
          <w:szCs w:val="24"/>
          <w:lang w:val="en-GB"/>
        </w:rPr>
        <w:t xml:space="preserve"> J. W. Dawson, W. Goldfarb, C. Parsons, R. N. Soloway (Eds), </w:t>
      </w:r>
      <w:r w:rsidRPr="00D242BB">
        <w:rPr>
          <w:rFonts w:ascii="Times New Roman" w:hAnsi="Times New Roman" w:cs="Times New Roman"/>
          <w:bCs/>
          <w:i/>
          <w:iCs/>
          <w:sz w:val="24"/>
          <w:szCs w:val="24"/>
          <w:lang w:val="en-GB"/>
        </w:rPr>
        <w:t>K. Gödel, Collected Works III</w:t>
      </w:r>
      <w:r w:rsidRPr="00D242BB">
        <w:rPr>
          <w:rFonts w:ascii="Times New Roman" w:hAnsi="Times New Roman" w:cs="Times New Roman"/>
          <w:bCs/>
          <w:sz w:val="24"/>
          <w:szCs w:val="24"/>
          <w:lang w:val="en-GB"/>
        </w:rPr>
        <w:t xml:space="preserve"> (pp. 45–53). </w:t>
      </w:r>
      <w:r w:rsidR="00261FB4" w:rsidRPr="00D242BB">
        <w:rPr>
          <w:rFonts w:ascii="Times New Roman" w:hAnsi="Times New Roman" w:cs="Times New Roman"/>
          <w:bCs/>
          <w:sz w:val="24"/>
          <w:szCs w:val="24"/>
          <w:lang w:val="en-GB"/>
        </w:rPr>
        <w:t xml:space="preserve">Oxford: </w:t>
      </w:r>
      <w:r w:rsidRPr="00D242BB">
        <w:rPr>
          <w:rFonts w:ascii="Times New Roman" w:hAnsi="Times New Roman" w:cs="Times New Roman"/>
          <w:bCs/>
          <w:sz w:val="24"/>
          <w:szCs w:val="24"/>
          <w:lang w:val="en-GB"/>
        </w:rPr>
        <w:t>Oxford University Press.</w:t>
      </w:r>
    </w:p>
    <w:p w14:paraId="4106BE3F" w14:textId="5A64AE34" w:rsidR="004B476D" w:rsidRPr="00D242BB" w:rsidRDefault="004B476D" w:rsidP="008B3511">
      <w:pPr>
        <w:spacing w:after="0" w:line="360" w:lineRule="auto"/>
        <w:ind w:left="284" w:hanging="284"/>
        <w:jc w:val="both"/>
        <w:rPr>
          <w:rFonts w:ascii="Times New Roman" w:hAnsi="Times New Roman" w:cs="Times New Roman"/>
          <w:bCs/>
          <w:sz w:val="24"/>
          <w:szCs w:val="24"/>
          <w:lang w:val="en-GB"/>
        </w:rPr>
      </w:pPr>
      <w:r w:rsidRPr="00D242BB">
        <w:rPr>
          <w:rFonts w:ascii="Times New Roman" w:hAnsi="Times New Roman" w:cs="Times New Roman"/>
          <w:bCs/>
          <w:sz w:val="24"/>
          <w:szCs w:val="24"/>
          <w:lang w:val="en-GB"/>
        </w:rPr>
        <w:t>Gödel, K. (1934/1986)</w:t>
      </w:r>
      <w:r w:rsidR="00B436DF">
        <w:rPr>
          <w:rFonts w:ascii="Times New Roman" w:hAnsi="Times New Roman" w:cs="Times New Roman"/>
          <w:bCs/>
          <w:sz w:val="24"/>
          <w:szCs w:val="24"/>
          <w:lang w:val="en-GB"/>
        </w:rPr>
        <w:t>.</w:t>
      </w:r>
      <w:r w:rsidRPr="00D242BB">
        <w:rPr>
          <w:rFonts w:ascii="Times New Roman" w:hAnsi="Times New Roman" w:cs="Times New Roman"/>
          <w:bCs/>
          <w:sz w:val="24"/>
          <w:szCs w:val="24"/>
          <w:lang w:val="en-GB"/>
        </w:rPr>
        <w:t xml:space="preserve"> </w:t>
      </w:r>
      <w:r w:rsidR="0064077D">
        <w:rPr>
          <w:rFonts w:ascii="Times New Roman" w:hAnsi="Times New Roman" w:cs="Times New Roman"/>
          <w:bCs/>
          <w:sz w:val="24"/>
          <w:szCs w:val="24"/>
          <w:lang w:val="en-GB"/>
        </w:rPr>
        <w:t>“</w:t>
      </w:r>
      <w:r w:rsidRPr="00D242BB">
        <w:rPr>
          <w:rFonts w:ascii="Times New Roman" w:hAnsi="Times New Roman" w:cs="Times New Roman"/>
          <w:bCs/>
          <w:sz w:val="24"/>
          <w:szCs w:val="24"/>
          <w:lang w:val="en-GB"/>
        </w:rPr>
        <w:t>On Undecidable Propositions of Formal Mathematical Systems</w:t>
      </w:r>
      <w:r w:rsidR="0064077D">
        <w:rPr>
          <w:rFonts w:ascii="Times New Roman" w:hAnsi="Times New Roman" w:cs="Times New Roman"/>
          <w:bCs/>
          <w:sz w:val="24"/>
          <w:szCs w:val="24"/>
          <w:lang w:val="en-GB"/>
        </w:rPr>
        <w:t>”</w:t>
      </w:r>
      <w:r w:rsidRPr="00D242BB">
        <w:rPr>
          <w:rFonts w:ascii="Times New Roman" w:hAnsi="Times New Roman" w:cs="Times New Roman"/>
          <w:bCs/>
          <w:sz w:val="24"/>
          <w:szCs w:val="24"/>
          <w:lang w:val="en-GB"/>
        </w:rPr>
        <w:t xml:space="preserve">. In S. </w:t>
      </w:r>
      <w:proofErr w:type="spellStart"/>
      <w:r w:rsidRPr="00D242BB">
        <w:rPr>
          <w:rFonts w:ascii="Times New Roman" w:hAnsi="Times New Roman" w:cs="Times New Roman"/>
          <w:bCs/>
          <w:sz w:val="24"/>
          <w:szCs w:val="24"/>
          <w:lang w:val="en-GB"/>
        </w:rPr>
        <w:t>Feferman</w:t>
      </w:r>
      <w:proofErr w:type="spellEnd"/>
      <w:r w:rsidR="00261FB4" w:rsidRPr="00D242BB">
        <w:rPr>
          <w:rFonts w:ascii="Times New Roman" w:hAnsi="Times New Roman" w:cs="Times New Roman"/>
          <w:bCs/>
          <w:sz w:val="24"/>
          <w:szCs w:val="24"/>
          <w:lang w:val="en-GB"/>
        </w:rPr>
        <w:t>,</w:t>
      </w:r>
      <w:r w:rsidRPr="00D242BB">
        <w:rPr>
          <w:rFonts w:ascii="Times New Roman" w:hAnsi="Times New Roman" w:cs="Times New Roman"/>
          <w:bCs/>
          <w:sz w:val="24"/>
          <w:szCs w:val="24"/>
          <w:lang w:val="en-GB"/>
        </w:rPr>
        <w:t xml:space="preserve"> J. W. Dawson, W. Goldfarb, C. Parsons, R. N. Soloway (Eds), K. Gödel, </w:t>
      </w:r>
      <w:r w:rsidRPr="00D242BB">
        <w:rPr>
          <w:rFonts w:ascii="Times New Roman" w:hAnsi="Times New Roman" w:cs="Times New Roman"/>
          <w:bCs/>
          <w:i/>
          <w:iCs/>
          <w:sz w:val="24"/>
          <w:szCs w:val="24"/>
          <w:lang w:val="en-GB"/>
        </w:rPr>
        <w:t>Collected Works I</w:t>
      </w:r>
      <w:r w:rsidRPr="00D242BB">
        <w:rPr>
          <w:rFonts w:ascii="Times New Roman" w:hAnsi="Times New Roman" w:cs="Times New Roman"/>
          <w:bCs/>
          <w:sz w:val="24"/>
          <w:szCs w:val="24"/>
          <w:lang w:val="en-GB"/>
        </w:rPr>
        <w:t xml:space="preserve"> (pp. 346–371). </w:t>
      </w:r>
      <w:r w:rsidR="00261FB4" w:rsidRPr="00D242BB">
        <w:rPr>
          <w:rFonts w:ascii="Times New Roman" w:hAnsi="Times New Roman" w:cs="Times New Roman"/>
          <w:bCs/>
          <w:sz w:val="24"/>
          <w:szCs w:val="24"/>
          <w:lang w:val="en-GB"/>
        </w:rPr>
        <w:t xml:space="preserve">Oxford: </w:t>
      </w:r>
      <w:r w:rsidRPr="00D242BB">
        <w:rPr>
          <w:rFonts w:ascii="Times New Roman" w:hAnsi="Times New Roman" w:cs="Times New Roman"/>
          <w:bCs/>
          <w:sz w:val="24"/>
          <w:szCs w:val="24"/>
          <w:lang w:val="en-GB"/>
        </w:rPr>
        <w:t>Oxford University Press.</w:t>
      </w:r>
    </w:p>
    <w:p w14:paraId="3ABD5872" w14:textId="23493087" w:rsidR="004B476D" w:rsidRPr="00D242BB" w:rsidRDefault="004B476D" w:rsidP="008B3511">
      <w:pPr>
        <w:spacing w:after="0" w:line="360" w:lineRule="auto"/>
        <w:ind w:left="284" w:hanging="284"/>
        <w:jc w:val="both"/>
        <w:rPr>
          <w:rFonts w:ascii="Times New Roman" w:hAnsi="Times New Roman" w:cs="Times New Roman"/>
          <w:bCs/>
          <w:sz w:val="24"/>
          <w:szCs w:val="24"/>
          <w:lang w:val="en-GB"/>
        </w:rPr>
      </w:pPr>
      <w:r w:rsidRPr="00D242BB">
        <w:rPr>
          <w:rFonts w:ascii="Times New Roman" w:hAnsi="Times New Roman" w:cs="Times New Roman"/>
          <w:bCs/>
          <w:sz w:val="24"/>
          <w:szCs w:val="24"/>
          <w:lang w:val="en-GB"/>
        </w:rPr>
        <w:t xml:space="preserve">Gödel, K. (1951/1995). </w:t>
      </w:r>
      <w:r w:rsidR="0064077D">
        <w:rPr>
          <w:rFonts w:ascii="Times New Roman" w:hAnsi="Times New Roman" w:cs="Times New Roman"/>
          <w:bCs/>
          <w:sz w:val="24"/>
          <w:szCs w:val="24"/>
          <w:lang w:val="en-GB"/>
        </w:rPr>
        <w:t>“</w:t>
      </w:r>
      <w:r w:rsidRPr="00D242BB">
        <w:rPr>
          <w:rFonts w:ascii="Times New Roman" w:hAnsi="Times New Roman" w:cs="Times New Roman"/>
          <w:bCs/>
          <w:sz w:val="24"/>
          <w:szCs w:val="24"/>
          <w:lang w:val="en-GB"/>
        </w:rPr>
        <w:t>Some Basic Theorems on the Foundations of Mathematics and Their Implications</w:t>
      </w:r>
      <w:r w:rsidR="0064077D">
        <w:rPr>
          <w:rFonts w:ascii="Times New Roman" w:hAnsi="Times New Roman" w:cs="Times New Roman"/>
          <w:bCs/>
          <w:sz w:val="24"/>
          <w:szCs w:val="24"/>
          <w:lang w:val="en-GB"/>
        </w:rPr>
        <w:t>”</w:t>
      </w:r>
      <w:r w:rsidRPr="00D242BB">
        <w:rPr>
          <w:rFonts w:ascii="Times New Roman" w:hAnsi="Times New Roman" w:cs="Times New Roman"/>
          <w:bCs/>
          <w:sz w:val="24"/>
          <w:szCs w:val="24"/>
          <w:lang w:val="en-GB"/>
        </w:rPr>
        <w:t xml:space="preserve">. In S. </w:t>
      </w:r>
      <w:proofErr w:type="spellStart"/>
      <w:r w:rsidRPr="00D242BB">
        <w:rPr>
          <w:rFonts w:ascii="Times New Roman" w:hAnsi="Times New Roman" w:cs="Times New Roman"/>
          <w:bCs/>
          <w:sz w:val="24"/>
          <w:szCs w:val="24"/>
          <w:lang w:val="en-GB"/>
        </w:rPr>
        <w:t>Feferman</w:t>
      </w:r>
      <w:proofErr w:type="spellEnd"/>
      <w:r w:rsidR="00261FB4" w:rsidRPr="00D242BB">
        <w:rPr>
          <w:rFonts w:ascii="Times New Roman" w:hAnsi="Times New Roman" w:cs="Times New Roman"/>
          <w:bCs/>
          <w:sz w:val="24"/>
          <w:szCs w:val="24"/>
          <w:lang w:val="en-GB"/>
        </w:rPr>
        <w:t>,</w:t>
      </w:r>
      <w:r w:rsidRPr="00D242BB">
        <w:rPr>
          <w:rFonts w:ascii="Times New Roman" w:hAnsi="Times New Roman" w:cs="Times New Roman"/>
          <w:bCs/>
          <w:sz w:val="24"/>
          <w:szCs w:val="24"/>
          <w:lang w:val="en-GB"/>
        </w:rPr>
        <w:t xml:space="preserve"> J. W. Dawson, W. Goldfarb, C. Parsons, R. N. Soloway (Eds), </w:t>
      </w:r>
      <w:r w:rsidRPr="00D242BB">
        <w:rPr>
          <w:rFonts w:ascii="Times New Roman" w:hAnsi="Times New Roman" w:cs="Times New Roman"/>
          <w:bCs/>
          <w:i/>
          <w:iCs/>
          <w:sz w:val="24"/>
          <w:szCs w:val="24"/>
          <w:lang w:val="en-GB"/>
        </w:rPr>
        <w:t>K. Gödel, Collected Works III</w:t>
      </w:r>
      <w:r w:rsidRPr="00D242BB">
        <w:rPr>
          <w:rFonts w:ascii="Times New Roman" w:hAnsi="Times New Roman" w:cs="Times New Roman"/>
          <w:bCs/>
          <w:sz w:val="24"/>
          <w:szCs w:val="24"/>
          <w:lang w:val="en-GB"/>
        </w:rPr>
        <w:t xml:space="preserve"> (pp. 304–323). </w:t>
      </w:r>
      <w:r w:rsidR="00261FB4" w:rsidRPr="00D242BB">
        <w:rPr>
          <w:rFonts w:ascii="Times New Roman" w:hAnsi="Times New Roman" w:cs="Times New Roman"/>
          <w:bCs/>
          <w:sz w:val="24"/>
          <w:szCs w:val="24"/>
          <w:lang w:val="en-GB"/>
        </w:rPr>
        <w:t xml:space="preserve">Oxford: </w:t>
      </w:r>
      <w:r w:rsidRPr="00D242BB">
        <w:rPr>
          <w:rFonts w:ascii="Times New Roman" w:hAnsi="Times New Roman" w:cs="Times New Roman"/>
          <w:bCs/>
          <w:sz w:val="24"/>
          <w:szCs w:val="24"/>
          <w:lang w:val="en-GB"/>
        </w:rPr>
        <w:t>Oxford University Press.</w:t>
      </w:r>
    </w:p>
    <w:p w14:paraId="0CF6D3ED" w14:textId="49D767A9" w:rsidR="004B476D" w:rsidRPr="00D242BB" w:rsidRDefault="004B476D" w:rsidP="008B3511">
      <w:pPr>
        <w:spacing w:after="0" w:line="360" w:lineRule="auto"/>
        <w:ind w:left="284" w:hanging="284"/>
        <w:jc w:val="both"/>
        <w:rPr>
          <w:rFonts w:ascii="Times New Roman" w:hAnsi="Times New Roman" w:cs="Times New Roman"/>
          <w:bCs/>
          <w:sz w:val="24"/>
          <w:szCs w:val="24"/>
          <w:lang w:val="fr-FR"/>
        </w:rPr>
      </w:pPr>
      <w:r w:rsidRPr="00D242BB">
        <w:rPr>
          <w:rFonts w:ascii="Times New Roman" w:hAnsi="Times New Roman" w:cs="Times New Roman"/>
          <w:bCs/>
          <w:sz w:val="24"/>
          <w:szCs w:val="24"/>
          <w:lang w:val="en-GB"/>
        </w:rPr>
        <w:t>Gödel, K. (1958/1990)</w:t>
      </w:r>
      <w:r w:rsidR="0064077D">
        <w:rPr>
          <w:rFonts w:ascii="Times New Roman" w:hAnsi="Times New Roman" w:cs="Times New Roman"/>
          <w:bCs/>
          <w:sz w:val="24"/>
          <w:szCs w:val="24"/>
          <w:lang w:val="en-GB"/>
        </w:rPr>
        <w:t>.</w:t>
      </w:r>
      <w:r w:rsidRPr="00D242BB">
        <w:rPr>
          <w:rFonts w:ascii="Times New Roman" w:hAnsi="Times New Roman" w:cs="Times New Roman"/>
          <w:bCs/>
          <w:sz w:val="24"/>
          <w:szCs w:val="24"/>
          <w:lang w:val="en-GB"/>
        </w:rPr>
        <w:t xml:space="preserve"> </w:t>
      </w:r>
      <w:bookmarkStart w:id="28" w:name="_Hlk96081051"/>
      <w:r w:rsidRPr="00D242BB">
        <w:rPr>
          <w:rFonts w:ascii="Times New Roman" w:hAnsi="Times New Roman" w:cs="Times New Roman"/>
          <w:bCs/>
          <w:sz w:val="24"/>
          <w:szCs w:val="24"/>
          <w:lang w:val="en-GB"/>
        </w:rPr>
        <w:t>“</w:t>
      </w:r>
      <w:bookmarkEnd w:id="28"/>
      <w:r w:rsidRPr="00D242BB">
        <w:rPr>
          <w:rFonts w:ascii="Times New Roman" w:hAnsi="Times New Roman" w:cs="Times New Roman"/>
          <w:bCs/>
          <w:sz w:val="24"/>
          <w:szCs w:val="24"/>
          <w:lang w:val="de-DE"/>
        </w:rPr>
        <w:t>Über eine bisher noch nicht benützte Erweiterung des finiten Standpunktes</w:t>
      </w:r>
      <w:r w:rsidR="00261FB4" w:rsidRPr="00D242BB">
        <w:rPr>
          <w:rFonts w:ascii="Times New Roman" w:hAnsi="Times New Roman" w:cs="Times New Roman"/>
          <w:bCs/>
          <w:sz w:val="24"/>
          <w:szCs w:val="24"/>
          <w:lang w:val="en-GB"/>
        </w:rPr>
        <w:t>.</w:t>
      </w:r>
      <w:r w:rsidRPr="00D242BB">
        <w:rPr>
          <w:rFonts w:ascii="Times New Roman" w:hAnsi="Times New Roman" w:cs="Times New Roman"/>
          <w:bCs/>
          <w:sz w:val="24"/>
          <w:szCs w:val="24"/>
          <w:lang w:val="en-GB"/>
        </w:rPr>
        <w:t xml:space="preserve">” </w:t>
      </w:r>
      <w:r w:rsidRPr="00D242BB">
        <w:rPr>
          <w:rFonts w:ascii="Times New Roman" w:hAnsi="Times New Roman" w:cs="Times New Roman"/>
          <w:bCs/>
          <w:sz w:val="24"/>
          <w:szCs w:val="24"/>
        </w:rPr>
        <w:t xml:space="preserve">Translated and reprinted in Solomon </w:t>
      </w:r>
      <w:proofErr w:type="spellStart"/>
      <w:r w:rsidRPr="00D242BB">
        <w:rPr>
          <w:rFonts w:ascii="Times New Roman" w:hAnsi="Times New Roman" w:cs="Times New Roman"/>
          <w:bCs/>
          <w:sz w:val="24"/>
          <w:szCs w:val="24"/>
        </w:rPr>
        <w:t>Feferman</w:t>
      </w:r>
      <w:proofErr w:type="spellEnd"/>
      <w:r w:rsidRPr="00D242BB">
        <w:rPr>
          <w:rFonts w:ascii="Times New Roman" w:hAnsi="Times New Roman" w:cs="Times New Roman"/>
          <w:bCs/>
          <w:sz w:val="24"/>
          <w:szCs w:val="24"/>
        </w:rPr>
        <w:t xml:space="preserve"> et al. (Eds) </w:t>
      </w:r>
      <w:r w:rsidRPr="00D242BB">
        <w:rPr>
          <w:rFonts w:ascii="Times New Roman" w:hAnsi="Times New Roman" w:cs="Times New Roman"/>
          <w:bCs/>
          <w:i/>
          <w:iCs/>
          <w:sz w:val="24"/>
          <w:szCs w:val="24"/>
        </w:rPr>
        <w:t>Gödel,</w:t>
      </w:r>
      <w:r w:rsidRPr="00D242BB">
        <w:rPr>
          <w:rFonts w:ascii="Times New Roman" w:hAnsi="Times New Roman" w:cs="Times New Roman"/>
          <w:bCs/>
          <w:sz w:val="24"/>
          <w:szCs w:val="24"/>
        </w:rPr>
        <w:t xml:space="preserve"> </w:t>
      </w:r>
      <w:r w:rsidRPr="00D242BB">
        <w:rPr>
          <w:rFonts w:ascii="Times New Roman" w:hAnsi="Times New Roman" w:cs="Times New Roman"/>
          <w:bCs/>
          <w:i/>
          <w:iCs/>
          <w:sz w:val="24"/>
          <w:szCs w:val="24"/>
        </w:rPr>
        <w:t>Collected Works</w:t>
      </w:r>
      <w:r w:rsidRPr="00D242BB">
        <w:rPr>
          <w:rFonts w:ascii="Times New Roman" w:hAnsi="Times New Roman" w:cs="Times New Roman"/>
          <w:bCs/>
          <w:sz w:val="24"/>
          <w:szCs w:val="24"/>
        </w:rPr>
        <w:t xml:space="preserve">, vol. </w:t>
      </w:r>
      <w:r w:rsidRPr="00DD50DE">
        <w:rPr>
          <w:rFonts w:ascii="Times New Roman" w:hAnsi="Times New Roman" w:cs="Times New Roman"/>
          <w:bCs/>
          <w:sz w:val="24"/>
          <w:szCs w:val="24"/>
          <w:lang w:val="fr-FR"/>
        </w:rPr>
        <w:t>II (pp. 240-251)</w:t>
      </w:r>
      <w:r w:rsidR="00261FB4" w:rsidRPr="00DD50DE">
        <w:rPr>
          <w:rFonts w:ascii="Times New Roman" w:hAnsi="Times New Roman" w:cs="Times New Roman"/>
          <w:bCs/>
          <w:sz w:val="24"/>
          <w:szCs w:val="24"/>
          <w:lang w:val="fr-FR"/>
        </w:rPr>
        <w:t>.</w:t>
      </w:r>
      <w:r w:rsidRPr="00DD50DE">
        <w:rPr>
          <w:rFonts w:ascii="Times New Roman" w:hAnsi="Times New Roman" w:cs="Times New Roman"/>
          <w:bCs/>
          <w:sz w:val="24"/>
          <w:szCs w:val="24"/>
          <w:lang w:val="fr-FR"/>
        </w:rPr>
        <w:t xml:space="preserve"> </w:t>
      </w:r>
      <w:proofErr w:type="gramStart"/>
      <w:r w:rsidR="00261FB4" w:rsidRPr="00D242BB">
        <w:rPr>
          <w:rFonts w:ascii="Times New Roman" w:hAnsi="Times New Roman" w:cs="Times New Roman"/>
          <w:bCs/>
          <w:sz w:val="24"/>
          <w:szCs w:val="24"/>
          <w:lang w:val="fr-FR"/>
        </w:rPr>
        <w:t>Oxford:</w:t>
      </w:r>
      <w:proofErr w:type="gramEnd"/>
      <w:r w:rsidR="00261FB4" w:rsidRPr="00D242BB">
        <w:rPr>
          <w:rFonts w:ascii="Times New Roman" w:hAnsi="Times New Roman" w:cs="Times New Roman"/>
          <w:bCs/>
          <w:sz w:val="24"/>
          <w:szCs w:val="24"/>
          <w:lang w:val="fr-FR"/>
        </w:rPr>
        <w:t xml:space="preserve"> </w:t>
      </w:r>
      <w:r w:rsidRPr="00D242BB">
        <w:rPr>
          <w:rFonts w:ascii="Times New Roman" w:hAnsi="Times New Roman" w:cs="Times New Roman"/>
          <w:bCs/>
          <w:sz w:val="24"/>
          <w:szCs w:val="24"/>
          <w:lang w:val="fr-FR"/>
        </w:rPr>
        <w:t xml:space="preserve">Oxford </w:t>
      </w:r>
      <w:proofErr w:type="spellStart"/>
      <w:r w:rsidRPr="00D242BB">
        <w:rPr>
          <w:rFonts w:ascii="Times New Roman" w:hAnsi="Times New Roman" w:cs="Times New Roman"/>
          <w:bCs/>
          <w:sz w:val="24"/>
          <w:szCs w:val="24"/>
          <w:lang w:val="fr-FR"/>
        </w:rPr>
        <w:t>University</w:t>
      </w:r>
      <w:proofErr w:type="spellEnd"/>
      <w:r w:rsidRPr="00D242BB">
        <w:rPr>
          <w:rFonts w:ascii="Times New Roman" w:hAnsi="Times New Roman" w:cs="Times New Roman"/>
          <w:bCs/>
          <w:sz w:val="24"/>
          <w:szCs w:val="24"/>
          <w:lang w:val="fr-FR"/>
        </w:rPr>
        <w:t xml:space="preserve"> </w:t>
      </w:r>
      <w:proofErr w:type="spellStart"/>
      <w:r w:rsidRPr="00D242BB">
        <w:rPr>
          <w:rFonts w:ascii="Times New Roman" w:hAnsi="Times New Roman" w:cs="Times New Roman"/>
          <w:bCs/>
          <w:sz w:val="24"/>
          <w:szCs w:val="24"/>
          <w:lang w:val="fr-FR"/>
        </w:rPr>
        <w:t>Press</w:t>
      </w:r>
      <w:proofErr w:type="spellEnd"/>
      <w:r w:rsidRPr="00D242BB">
        <w:rPr>
          <w:rFonts w:ascii="Times New Roman" w:hAnsi="Times New Roman" w:cs="Times New Roman"/>
          <w:bCs/>
          <w:sz w:val="24"/>
          <w:szCs w:val="24"/>
          <w:lang w:val="fr-FR"/>
        </w:rPr>
        <w:t>.</w:t>
      </w:r>
    </w:p>
    <w:p w14:paraId="77F3641D" w14:textId="674FC475" w:rsidR="004B476D" w:rsidRPr="00D242BB" w:rsidRDefault="004B476D" w:rsidP="008B3511">
      <w:pPr>
        <w:spacing w:after="0" w:line="360" w:lineRule="auto"/>
        <w:ind w:left="709" w:hanging="709"/>
        <w:jc w:val="both"/>
        <w:rPr>
          <w:rFonts w:ascii="Times New Roman" w:hAnsi="Times New Roman" w:cs="Times New Roman"/>
          <w:bCs/>
          <w:sz w:val="24"/>
          <w:szCs w:val="24"/>
          <w:lang w:val="fr-FR"/>
        </w:rPr>
      </w:pPr>
      <w:r w:rsidRPr="00D242BB">
        <w:rPr>
          <w:rFonts w:ascii="Times New Roman" w:hAnsi="Times New Roman" w:cs="Times New Roman"/>
          <w:bCs/>
          <w:sz w:val="24"/>
          <w:szCs w:val="24"/>
          <w:lang w:val="fr-FR"/>
        </w:rPr>
        <w:t xml:space="preserve">Granger, G.-G. (1985). </w:t>
      </w:r>
      <w:r w:rsidR="0064077D">
        <w:rPr>
          <w:rFonts w:ascii="Times New Roman" w:hAnsi="Times New Roman" w:cs="Times New Roman"/>
          <w:bCs/>
          <w:sz w:val="24"/>
          <w:szCs w:val="24"/>
          <w:lang w:val="fr-FR"/>
        </w:rPr>
        <w:t>« </w:t>
      </w:r>
      <w:r w:rsidRPr="00D242BB">
        <w:rPr>
          <w:rFonts w:ascii="Times New Roman" w:hAnsi="Times New Roman" w:cs="Times New Roman"/>
          <w:bCs/>
          <w:sz w:val="24"/>
          <w:szCs w:val="24"/>
          <w:lang w:val="fr-FR"/>
        </w:rPr>
        <w:t>Les deux niveaux de la rationalité.</w:t>
      </w:r>
      <w:r w:rsidR="00261FB4" w:rsidRPr="00D242BB">
        <w:rPr>
          <w:rFonts w:ascii="Times New Roman" w:hAnsi="Times New Roman" w:cs="Times New Roman"/>
          <w:bCs/>
          <w:sz w:val="24"/>
          <w:szCs w:val="24"/>
          <w:lang w:val="fr-FR"/>
        </w:rPr>
        <w:t> »</w:t>
      </w:r>
      <w:r w:rsidRPr="00D242BB">
        <w:rPr>
          <w:rFonts w:ascii="Times New Roman" w:hAnsi="Times New Roman" w:cs="Times New Roman"/>
          <w:bCs/>
          <w:sz w:val="24"/>
          <w:szCs w:val="24"/>
          <w:lang w:val="fr-FR"/>
        </w:rPr>
        <w:t xml:space="preserve"> </w:t>
      </w:r>
      <w:proofErr w:type="spellStart"/>
      <w:r w:rsidRPr="00D242BB">
        <w:rPr>
          <w:rFonts w:ascii="Times New Roman" w:hAnsi="Times New Roman" w:cs="Times New Roman"/>
          <w:bCs/>
          <w:i/>
          <w:iCs/>
          <w:sz w:val="24"/>
          <w:szCs w:val="24"/>
          <w:lang w:val="fr-FR"/>
        </w:rPr>
        <w:t>Dialectica</w:t>
      </w:r>
      <w:proofErr w:type="spellEnd"/>
      <w:r w:rsidR="00261FB4" w:rsidRPr="00D242BB">
        <w:rPr>
          <w:rFonts w:ascii="Times New Roman" w:hAnsi="Times New Roman" w:cs="Times New Roman"/>
          <w:bCs/>
          <w:sz w:val="24"/>
          <w:szCs w:val="24"/>
          <w:lang w:val="fr-FR"/>
        </w:rPr>
        <w:t xml:space="preserve"> </w:t>
      </w:r>
      <w:r w:rsidRPr="00D242BB">
        <w:rPr>
          <w:rFonts w:ascii="Times New Roman" w:hAnsi="Times New Roman" w:cs="Times New Roman"/>
          <w:bCs/>
          <w:sz w:val="24"/>
          <w:szCs w:val="24"/>
          <w:lang w:val="fr-FR"/>
        </w:rPr>
        <w:t>39(4)</w:t>
      </w:r>
      <w:r w:rsidR="00261FB4" w:rsidRPr="00D242BB">
        <w:rPr>
          <w:rFonts w:ascii="Times New Roman" w:hAnsi="Times New Roman" w:cs="Times New Roman"/>
          <w:bCs/>
          <w:sz w:val="24"/>
          <w:szCs w:val="24"/>
          <w:lang w:val="fr-FR"/>
        </w:rPr>
        <w:t xml:space="preserve"> : </w:t>
      </w:r>
      <w:r w:rsidRPr="00D242BB">
        <w:rPr>
          <w:rFonts w:ascii="Times New Roman" w:hAnsi="Times New Roman" w:cs="Times New Roman"/>
          <w:bCs/>
          <w:sz w:val="24"/>
          <w:szCs w:val="24"/>
          <w:lang w:val="fr-FR"/>
        </w:rPr>
        <w:t>355-363.</w:t>
      </w:r>
    </w:p>
    <w:p w14:paraId="4F54B3A1" w14:textId="66BDEEE5" w:rsidR="004B476D" w:rsidRPr="00D242BB" w:rsidRDefault="004B476D" w:rsidP="008B3511">
      <w:pPr>
        <w:spacing w:after="0" w:line="360" w:lineRule="auto"/>
        <w:ind w:left="709" w:hanging="709"/>
        <w:jc w:val="both"/>
        <w:rPr>
          <w:rFonts w:ascii="Times New Roman" w:hAnsi="Times New Roman" w:cs="Times New Roman"/>
          <w:bCs/>
          <w:sz w:val="24"/>
          <w:szCs w:val="24"/>
          <w:lang w:val="en-GB"/>
        </w:rPr>
      </w:pPr>
      <w:proofErr w:type="spellStart"/>
      <w:r w:rsidRPr="00D242BB">
        <w:rPr>
          <w:rFonts w:ascii="Times New Roman" w:hAnsi="Times New Roman" w:cs="Times New Roman"/>
          <w:bCs/>
          <w:sz w:val="24"/>
          <w:szCs w:val="24"/>
          <w:lang w:val="fr-FR"/>
        </w:rPr>
        <w:t>Grize</w:t>
      </w:r>
      <w:proofErr w:type="spellEnd"/>
      <w:r w:rsidRPr="00D242BB">
        <w:rPr>
          <w:rFonts w:ascii="Times New Roman" w:hAnsi="Times New Roman" w:cs="Times New Roman"/>
          <w:bCs/>
          <w:sz w:val="24"/>
          <w:szCs w:val="24"/>
          <w:lang w:val="fr-FR"/>
        </w:rPr>
        <w:t>, J.-B. (1962).</w:t>
      </w:r>
      <w:r w:rsidR="00BB4EAE" w:rsidRPr="00D242BB">
        <w:rPr>
          <w:rFonts w:ascii="Times New Roman" w:hAnsi="Times New Roman" w:cs="Times New Roman"/>
          <w:bCs/>
          <w:sz w:val="24"/>
          <w:szCs w:val="24"/>
          <w:lang w:val="fr-FR"/>
        </w:rPr>
        <w:t> “</w:t>
      </w:r>
      <w:r w:rsidRPr="00D242BB">
        <w:rPr>
          <w:rFonts w:ascii="Times New Roman" w:hAnsi="Times New Roman" w:cs="Times New Roman"/>
          <w:bCs/>
          <w:sz w:val="24"/>
          <w:szCs w:val="24"/>
          <w:lang w:val="fr-FR"/>
        </w:rPr>
        <w:t>Remarques sur les limitations des formalismes.</w:t>
      </w:r>
      <w:r w:rsidR="00BB4EAE" w:rsidRPr="00D242BB">
        <w:rPr>
          <w:rFonts w:ascii="Times New Roman" w:hAnsi="Times New Roman" w:cs="Times New Roman"/>
          <w:bCs/>
          <w:sz w:val="24"/>
          <w:szCs w:val="24"/>
          <w:lang w:val="fr-FR"/>
        </w:rPr>
        <w:t xml:space="preserve"> ”</w:t>
      </w:r>
      <w:r w:rsidRPr="00D242BB">
        <w:rPr>
          <w:rFonts w:ascii="Times New Roman" w:hAnsi="Times New Roman" w:cs="Times New Roman"/>
          <w:bCs/>
          <w:sz w:val="24"/>
          <w:szCs w:val="24"/>
          <w:lang w:val="fr-FR"/>
        </w:rPr>
        <w:t xml:space="preserve"> </w:t>
      </w:r>
      <w:r w:rsidRPr="00D242BB">
        <w:rPr>
          <w:rFonts w:ascii="Times New Roman" w:hAnsi="Times New Roman" w:cs="Times New Roman"/>
          <w:bCs/>
          <w:i/>
          <w:iCs/>
          <w:sz w:val="24"/>
          <w:szCs w:val="24"/>
          <w:lang w:val="en-GB"/>
        </w:rPr>
        <w:t xml:space="preserve">Etudes </w:t>
      </w:r>
      <w:proofErr w:type="spellStart"/>
      <w:r w:rsidRPr="00D242BB">
        <w:rPr>
          <w:rFonts w:ascii="Times New Roman" w:hAnsi="Times New Roman" w:cs="Times New Roman"/>
          <w:bCs/>
          <w:i/>
          <w:iCs/>
          <w:sz w:val="24"/>
          <w:szCs w:val="24"/>
          <w:lang w:val="en-GB"/>
        </w:rPr>
        <w:t>d’Epistémologie</w:t>
      </w:r>
      <w:proofErr w:type="spellEnd"/>
      <w:r w:rsidRPr="00D242BB">
        <w:rPr>
          <w:rFonts w:ascii="Times New Roman" w:hAnsi="Times New Roman" w:cs="Times New Roman"/>
          <w:bCs/>
          <w:i/>
          <w:iCs/>
          <w:sz w:val="24"/>
          <w:szCs w:val="24"/>
          <w:lang w:val="en-GB"/>
        </w:rPr>
        <w:t xml:space="preserve"> </w:t>
      </w:r>
      <w:proofErr w:type="spellStart"/>
      <w:r w:rsidRPr="00D242BB">
        <w:rPr>
          <w:rFonts w:ascii="Times New Roman" w:hAnsi="Times New Roman" w:cs="Times New Roman"/>
          <w:bCs/>
          <w:i/>
          <w:iCs/>
          <w:sz w:val="24"/>
          <w:szCs w:val="24"/>
          <w:lang w:val="en-GB"/>
        </w:rPr>
        <w:t>génétique</w:t>
      </w:r>
      <w:proofErr w:type="spellEnd"/>
      <w:r w:rsidR="00BB4EAE" w:rsidRPr="00D242BB">
        <w:rPr>
          <w:rFonts w:ascii="Times New Roman" w:hAnsi="Times New Roman" w:cs="Times New Roman"/>
          <w:bCs/>
          <w:sz w:val="24"/>
          <w:szCs w:val="24"/>
          <w:lang w:val="en-GB"/>
        </w:rPr>
        <w:t xml:space="preserve"> </w:t>
      </w:r>
      <w:proofErr w:type="gramStart"/>
      <w:r w:rsidRPr="00D242BB">
        <w:rPr>
          <w:rFonts w:ascii="Times New Roman" w:hAnsi="Times New Roman" w:cs="Times New Roman"/>
          <w:bCs/>
          <w:smallCaps/>
          <w:sz w:val="24"/>
          <w:szCs w:val="24"/>
          <w:lang w:val="en-GB"/>
        </w:rPr>
        <w:t>xvi</w:t>
      </w:r>
      <w:r w:rsidR="00BB4EAE" w:rsidRPr="00D242BB">
        <w:rPr>
          <w:rFonts w:ascii="Times New Roman" w:hAnsi="Times New Roman" w:cs="Times New Roman"/>
          <w:bCs/>
          <w:smallCaps/>
          <w:sz w:val="24"/>
          <w:szCs w:val="24"/>
          <w:lang w:val="en-GB"/>
        </w:rPr>
        <w:t> </w:t>
      </w:r>
      <w:r w:rsidR="00BB4EAE" w:rsidRPr="00D242BB">
        <w:rPr>
          <w:rFonts w:ascii="Times New Roman" w:hAnsi="Times New Roman" w:cs="Times New Roman"/>
          <w:bCs/>
          <w:sz w:val="24"/>
          <w:szCs w:val="24"/>
          <w:lang w:val="en-GB"/>
        </w:rPr>
        <w:t>:</w:t>
      </w:r>
      <w:proofErr w:type="gramEnd"/>
      <w:r w:rsidR="00BB4EAE" w:rsidRPr="00D242BB">
        <w:rPr>
          <w:rFonts w:ascii="Times New Roman" w:hAnsi="Times New Roman" w:cs="Times New Roman"/>
          <w:bCs/>
          <w:sz w:val="24"/>
          <w:szCs w:val="24"/>
          <w:lang w:val="en-GB"/>
        </w:rPr>
        <w:t xml:space="preserve"> </w:t>
      </w:r>
      <w:r w:rsidRPr="00D242BB">
        <w:rPr>
          <w:rFonts w:ascii="Times New Roman" w:hAnsi="Times New Roman" w:cs="Times New Roman"/>
          <w:bCs/>
          <w:sz w:val="24"/>
          <w:szCs w:val="24"/>
          <w:lang w:val="en-GB"/>
        </w:rPr>
        <w:t xml:space="preserve">103-127. </w:t>
      </w:r>
    </w:p>
    <w:p w14:paraId="562BA414" w14:textId="3E23D3AB" w:rsidR="004B476D" w:rsidRPr="00D242BB" w:rsidRDefault="004B476D" w:rsidP="008B3511">
      <w:pPr>
        <w:spacing w:after="0" w:line="360" w:lineRule="auto"/>
        <w:ind w:left="709" w:hanging="709"/>
        <w:jc w:val="both"/>
        <w:rPr>
          <w:rFonts w:ascii="Times New Roman" w:hAnsi="Times New Roman" w:cs="Times New Roman"/>
          <w:bCs/>
          <w:sz w:val="24"/>
          <w:szCs w:val="24"/>
        </w:rPr>
      </w:pPr>
      <w:r w:rsidRPr="00D242BB">
        <w:rPr>
          <w:rFonts w:ascii="Times New Roman" w:hAnsi="Times New Roman" w:cs="Times New Roman"/>
          <w:bCs/>
          <w:sz w:val="24"/>
          <w:szCs w:val="24"/>
          <w:lang w:val="en-GB"/>
        </w:rPr>
        <w:t xml:space="preserve">Kahneman D. &amp; Tversky, A. (1974). </w:t>
      </w:r>
      <w:r w:rsidR="00BB4EAE" w:rsidRPr="00D242BB">
        <w:rPr>
          <w:rFonts w:ascii="Times New Roman" w:hAnsi="Times New Roman" w:cs="Times New Roman"/>
          <w:bCs/>
          <w:sz w:val="24"/>
          <w:szCs w:val="24"/>
          <w:lang w:val="en-GB"/>
        </w:rPr>
        <w:t>“</w:t>
      </w:r>
      <w:r w:rsidRPr="00D242BB">
        <w:rPr>
          <w:rFonts w:ascii="Times New Roman" w:hAnsi="Times New Roman" w:cs="Times New Roman"/>
          <w:bCs/>
          <w:sz w:val="24"/>
          <w:szCs w:val="24"/>
        </w:rPr>
        <w:t>Judgment under uncertainty: Heuristics and biases.</w:t>
      </w:r>
      <w:r w:rsidR="00BB4EAE" w:rsidRPr="00D242BB">
        <w:rPr>
          <w:rFonts w:ascii="Times New Roman" w:hAnsi="Times New Roman" w:cs="Times New Roman"/>
          <w:bCs/>
          <w:sz w:val="24"/>
          <w:szCs w:val="24"/>
        </w:rPr>
        <w:t>”</w:t>
      </w:r>
      <w:r w:rsidRPr="00D242BB">
        <w:rPr>
          <w:rFonts w:ascii="Times New Roman" w:hAnsi="Times New Roman" w:cs="Times New Roman"/>
          <w:bCs/>
          <w:sz w:val="24"/>
          <w:szCs w:val="24"/>
        </w:rPr>
        <w:t xml:space="preserve"> </w:t>
      </w:r>
      <w:r w:rsidRPr="00D242BB">
        <w:rPr>
          <w:rFonts w:ascii="Times New Roman" w:hAnsi="Times New Roman" w:cs="Times New Roman"/>
          <w:bCs/>
          <w:i/>
          <w:iCs/>
          <w:sz w:val="24"/>
          <w:szCs w:val="24"/>
        </w:rPr>
        <w:t>Science</w:t>
      </w:r>
      <w:r w:rsidRPr="00D242BB">
        <w:rPr>
          <w:rFonts w:ascii="Times New Roman" w:hAnsi="Times New Roman" w:cs="Times New Roman"/>
          <w:bCs/>
          <w:sz w:val="24"/>
          <w:szCs w:val="24"/>
        </w:rPr>
        <w:t xml:space="preserve"> 185(4157): 1124-1131. </w:t>
      </w:r>
    </w:p>
    <w:p w14:paraId="63427FFC" w14:textId="41D040D9" w:rsidR="004B476D" w:rsidRPr="00D242BB" w:rsidRDefault="004B476D" w:rsidP="008B3511">
      <w:pPr>
        <w:spacing w:after="0" w:line="360" w:lineRule="auto"/>
        <w:ind w:left="284" w:hanging="284"/>
        <w:jc w:val="both"/>
        <w:rPr>
          <w:rFonts w:ascii="Times New Roman" w:hAnsi="Times New Roman" w:cs="Times New Roman"/>
          <w:bCs/>
          <w:sz w:val="24"/>
          <w:szCs w:val="24"/>
          <w:lang w:val="en-GB"/>
        </w:rPr>
      </w:pPr>
      <w:bookmarkStart w:id="29" w:name="_Hlk525919971"/>
      <w:r w:rsidRPr="00D242BB">
        <w:rPr>
          <w:rFonts w:ascii="Times New Roman" w:hAnsi="Times New Roman" w:cs="Times New Roman"/>
          <w:bCs/>
          <w:sz w:val="24"/>
          <w:szCs w:val="24"/>
          <w:lang w:val="en-GB"/>
        </w:rPr>
        <w:t xml:space="preserve">Kenny, A. (1975). </w:t>
      </w:r>
      <w:r w:rsidRPr="00D242BB">
        <w:rPr>
          <w:rFonts w:ascii="Times New Roman" w:hAnsi="Times New Roman" w:cs="Times New Roman"/>
          <w:bCs/>
          <w:i/>
          <w:iCs/>
          <w:sz w:val="24"/>
          <w:szCs w:val="24"/>
          <w:lang w:val="en-GB"/>
        </w:rPr>
        <w:t>Will, Freedom and Power</w:t>
      </w:r>
      <w:r w:rsidRPr="00D242BB">
        <w:rPr>
          <w:rFonts w:ascii="Times New Roman" w:hAnsi="Times New Roman" w:cs="Times New Roman"/>
          <w:bCs/>
          <w:sz w:val="24"/>
          <w:szCs w:val="24"/>
          <w:lang w:val="en-GB"/>
        </w:rPr>
        <w:t xml:space="preserve">. </w:t>
      </w:r>
      <w:r w:rsidR="00BB4EAE" w:rsidRPr="00D242BB">
        <w:rPr>
          <w:rFonts w:ascii="Times New Roman" w:hAnsi="Times New Roman" w:cs="Times New Roman"/>
          <w:bCs/>
          <w:sz w:val="24"/>
          <w:szCs w:val="24"/>
          <w:lang w:val="en-GB"/>
        </w:rPr>
        <w:t xml:space="preserve">New York: </w:t>
      </w:r>
      <w:r w:rsidRPr="00D242BB">
        <w:rPr>
          <w:rFonts w:ascii="Times New Roman" w:hAnsi="Times New Roman" w:cs="Times New Roman"/>
          <w:bCs/>
          <w:sz w:val="24"/>
          <w:szCs w:val="24"/>
          <w:lang w:val="en-GB"/>
        </w:rPr>
        <w:t>Basil Blackwell.</w:t>
      </w:r>
    </w:p>
    <w:p w14:paraId="0934D5E5" w14:textId="24A42BD6" w:rsidR="004B476D" w:rsidRPr="00D242BB" w:rsidRDefault="004B476D" w:rsidP="008B3511">
      <w:pPr>
        <w:spacing w:after="0" w:line="360" w:lineRule="auto"/>
        <w:ind w:left="284" w:hanging="284"/>
        <w:jc w:val="both"/>
        <w:rPr>
          <w:rFonts w:ascii="Times New Roman" w:hAnsi="Times New Roman" w:cs="Times New Roman"/>
          <w:bCs/>
          <w:sz w:val="24"/>
          <w:szCs w:val="24"/>
          <w:lang w:val="en-GB"/>
        </w:rPr>
      </w:pPr>
      <w:r w:rsidRPr="00D242BB">
        <w:rPr>
          <w:rFonts w:ascii="Times New Roman" w:hAnsi="Times New Roman" w:cs="Times New Roman"/>
          <w:bCs/>
          <w:sz w:val="24"/>
          <w:szCs w:val="24"/>
          <w:lang w:val="en-GB"/>
        </w:rPr>
        <w:t xml:space="preserve">Koch, C. (2019). </w:t>
      </w:r>
      <w:r w:rsidRPr="00D242BB">
        <w:rPr>
          <w:rFonts w:ascii="Times New Roman" w:hAnsi="Times New Roman" w:cs="Times New Roman"/>
          <w:bCs/>
          <w:i/>
          <w:iCs/>
          <w:sz w:val="24"/>
          <w:szCs w:val="24"/>
          <w:lang w:val="en-GB"/>
        </w:rPr>
        <w:t>The Feeling of Life Itself Why Consciousness Is Widespread but Can’t Be Computed</w:t>
      </w:r>
      <w:r w:rsidRPr="00D242BB">
        <w:rPr>
          <w:rFonts w:ascii="Times New Roman" w:hAnsi="Times New Roman" w:cs="Times New Roman"/>
          <w:bCs/>
          <w:sz w:val="24"/>
          <w:szCs w:val="24"/>
          <w:lang w:val="en-GB"/>
        </w:rPr>
        <w:t xml:space="preserve">. </w:t>
      </w:r>
      <w:r w:rsidR="00BB4EAE" w:rsidRPr="00D242BB">
        <w:rPr>
          <w:rFonts w:ascii="Times New Roman" w:hAnsi="Times New Roman" w:cs="Times New Roman"/>
          <w:bCs/>
          <w:sz w:val="24"/>
          <w:szCs w:val="24"/>
          <w:lang w:val="en-GB"/>
        </w:rPr>
        <w:t xml:space="preserve">Cambridge: </w:t>
      </w:r>
      <w:r w:rsidRPr="00D242BB">
        <w:rPr>
          <w:rFonts w:ascii="Times New Roman" w:hAnsi="Times New Roman" w:cs="Times New Roman"/>
          <w:bCs/>
          <w:sz w:val="24"/>
          <w:szCs w:val="24"/>
          <w:lang w:val="en-GB"/>
        </w:rPr>
        <w:t xml:space="preserve">MIT Press. </w:t>
      </w:r>
    </w:p>
    <w:p w14:paraId="4AFE6285" w14:textId="5C621B19" w:rsidR="004B476D" w:rsidRPr="00D242BB" w:rsidRDefault="004B476D" w:rsidP="008B3511">
      <w:pPr>
        <w:spacing w:after="0" w:line="360" w:lineRule="auto"/>
        <w:ind w:left="709" w:hanging="709"/>
        <w:jc w:val="both"/>
        <w:rPr>
          <w:rFonts w:ascii="Times New Roman" w:hAnsi="Times New Roman" w:cs="Times New Roman"/>
          <w:bCs/>
          <w:sz w:val="24"/>
          <w:szCs w:val="24"/>
          <w:lang w:val="en-GB"/>
        </w:rPr>
      </w:pPr>
      <w:r w:rsidRPr="00D242BB">
        <w:rPr>
          <w:rFonts w:ascii="Times New Roman" w:hAnsi="Times New Roman" w:cs="Times New Roman"/>
          <w:bCs/>
          <w:sz w:val="24"/>
          <w:szCs w:val="24"/>
        </w:rPr>
        <w:t xml:space="preserve">Koertge, N. (1979). </w:t>
      </w:r>
      <w:bookmarkEnd w:id="29"/>
      <w:r w:rsidR="00BB4EAE" w:rsidRPr="00D242BB">
        <w:rPr>
          <w:rFonts w:ascii="Times New Roman" w:hAnsi="Times New Roman" w:cs="Times New Roman"/>
          <w:bCs/>
          <w:sz w:val="24"/>
          <w:szCs w:val="24"/>
        </w:rPr>
        <w:t>“</w:t>
      </w:r>
      <w:r w:rsidRPr="00D242BB">
        <w:rPr>
          <w:rFonts w:ascii="Times New Roman" w:hAnsi="Times New Roman" w:cs="Times New Roman"/>
          <w:bCs/>
          <w:sz w:val="24"/>
          <w:szCs w:val="24"/>
        </w:rPr>
        <w:t>The methodological status of Popper’s rationality principle.</w:t>
      </w:r>
      <w:r w:rsidR="00BB4EAE" w:rsidRPr="00D242BB">
        <w:rPr>
          <w:rFonts w:ascii="Times New Roman" w:hAnsi="Times New Roman" w:cs="Times New Roman"/>
          <w:bCs/>
          <w:sz w:val="24"/>
          <w:szCs w:val="24"/>
        </w:rPr>
        <w:t>”</w:t>
      </w:r>
      <w:r w:rsidRPr="00D242BB">
        <w:rPr>
          <w:rFonts w:ascii="Times New Roman" w:hAnsi="Times New Roman" w:cs="Times New Roman"/>
          <w:bCs/>
          <w:sz w:val="24"/>
          <w:szCs w:val="24"/>
        </w:rPr>
        <w:t xml:space="preserve"> </w:t>
      </w:r>
      <w:r w:rsidRPr="00D242BB">
        <w:rPr>
          <w:rFonts w:ascii="Times New Roman" w:hAnsi="Times New Roman" w:cs="Times New Roman"/>
          <w:bCs/>
          <w:i/>
          <w:iCs/>
          <w:sz w:val="24"/>
          <w:szCs w:val="24"/>
          <w:lang w:val="en-GB"/>
        </w:rPr>
        <w:t>Theory and Decision</w:t>
      </w:r>
      <w:r w:rsidRPr="00D242BB">
        <w:rPr>
          <w:rFonts w:ascii="Times New Roman" w:hAnsi="Times New Roman" w:cs="Times New Roman"/>
          <w:bCs/>
          <w:sz w:val="24"/>
          <w:szCs w:val="24"/>
          <w:lang w:val="en-GB"/>
        </w:rPr>
        <w:t xml:space="preserve"> 10</w:t>
      </w:r>
      <w:r w:rsidR="00BB4EAE" w:rsidRPr="00D242BB">
        <w:rPr>
          <w:rFonts w:ascii="Times New Roman" w:hAnsi="Times New Roman" w:cs="Times New Roman"/>
          <w:bCs/>
          <w:sz w:val="24"/>
          <w:szCs w:val="24"/>
          <w:lang w:val="en-GB"/>
        </w:rPr>
        <w:t xml:space="preserve">: </w:t>
      </w:r>
      <w:r w:rsidRPr="00D242BB">
        <w:rPr>
          <w:rFonts w:ascii="Times New Roman" w:hAnsi="Times New Roman" w:cs="Times New Roman"/>
          <w:bCs/>
          <w:sz w:val="24"/>
          <w:szCs w:val="24"/>
          <w:lang w:val="en-GB"/>
        </w:rPr>
        <w:t>83-95.</w:t>
      </w:r>
    </w:p>
    <w:p w14:paraId="1C16683A" w14:textId="045A8B33" w:rsidR="004B476D" w:rsidRPr="00D242BB" w:rsidRDefault="004B476D" w:rsidP="008B3511">
      <w:pPr>
        <w:spacing w:after="0" w:line="360" w:lineRule="auto"/>
        <w:ind w:left="284" w:hanging="284"/>
        <w:jc w:val="both"/>
        <w:rPr>
          <w:rFonts w:ascii="Times New Roman" w:hAnsi="Times New Roman" w:cs="Times New Roman"/>
          <w:bCs/>
          <w:sz w:val="24"/>
          <w:szCs w:val="24"/>
          <w:lang w:val="en-GB"/>
        </w:rPr>
      </w:pPr>
      <w:proofErr w:type="spellStart"/>
      <w:r w:rsidRPr="00D242BB">
        <w:rPr>
          <w:rFonts w:ascii="Times New Roman" w:hAnsi="Times New Roman" w:cs="Times New Roman"/>
          <w:bCs/>
          <w:sz w:val="24"/>
          <w:szCs w:val="24"/>
          <w:lang w:val="en-GB"/>
        </w:rPr>
        <w:t>Krajewski</w:t>
      </w:r>
      <w:proofErr w:type="spellEnd"/>
      <w:r w:rsidRPr="00D242BB">
        <w:rPr>
          <w:rFonts w:ascii="Times New Roman" w:hAnsi="Times New Roman" w:cs="Times New Roman"/>
          <w:bCs/>
          <w:sz w:val="24"/>
          <w:szCs w:val="24"/>
          <w:lang w:val="en-GB"/>
        </w:rPr>
        <w:t xml:space="preserve">, J. (2020). </w:t>
      </w:r>
      <w:r w:rsidR="00BB4EAE" w:rsidRPr="00D242BB">
        <w:rPr>
          <w:rFonts w:ascii="Times New Roman" w:hAnsi="Times New Roman" w:cs="Times New Roman"/>
          <w:bCs/>
          <w:sz w:val="24"/>
          <w:szCs w:val="24"/>
          <w:lang w:val="en-GB"/>
        </w:rPr>
        <w:t>“</w:t>
      </w:r>
      <w:r w:rsidRPr="00D242BB">
        <w:rPr>
          <w:rFonts w:ascii="Times New Roman" w:hAnsi="Times New Roman" w:cs="Times New Roman"/>
          <w:bCs/>
          <w:sz w:val="24"/>
          <w:szCs w:val="24"/>
          <w:lang w:val="en-GB"/>
        </w:rPr>
        <w:t>On the anti-mechanist arguments based on Gödel’s theorem.</w:t>
      </w:r>
      <w:r w:rsidR="00BB4EAE" w:rsidRPr="00D242BB">
        <w:rPr>
          <w:rFonts w:ascii="Times New Roman" w:hAnsi="Times New Roman" w:cs="Times New Roman"/>
          <w:bCs/>
          <w:sz w:val="24"/>
          <w:szCs w:val="24"/>
          <w:lang w:val="en-GB"/>
        </w:rPr>
        <w:t>”</w:t>
      </w:r>
      <w:r w:rsidRPr="00D242BB">
        <w:rPr>
          <w:rFonts w:ascii="Times New Roman" w:hAnsi="Times New Roman" w:cs="Times New Roman"/>
          <w:bCs/>
          <w:sz w:val="24"/>
          <w:szCs w:val="24"/>
          <w:lang w:val="en-GB"/>
        </w:rPr>
        <w:t xml:space="preserve"> </w:t>
      </w:r>
      <w:r w:rsidRPr="00D242BB">
        <w:rPr>
          <w:rFonts w:ascii="Times New Roman" w:hAnsi="Times New Roman" w:cs="Times New Roman"/>
          <w:bCs/>
          <w:i/>
          <w:iCs/>
          <w:sz w:val="24"/>
          <w:szCs w:val="24"/>
          <w:lang w:val="en-GB"/>
        </w:rPr>
        <w:t xml:space="preserve">Studia </w:t>
      </w:r>
      <w:proofErr w:type="spellStart"/>
      <w:r w:rsidRPr="00D242BB">
        <w:rPr>
          <w:rFonts w:ascii="Times New Roman" w:hAnsi="Times New Roman" w:cs="Times New Roman"/>
          <w:bCs/>
          <w:i/>
          <w:iCs/>
          <w:sz w:val="24"/>
          <w:szCs w:val="24"/>
          <w:lang w:val="en-GB"/>
        </w:rPr>
        <w:t>Semiotyczne</w:t>
      </w:r>
      <w:proofErr w:type="spellEnd"/>
      <w:r w:rsidRPr="00D242BB">
        <w:rPr>
          <w:rFonts w:ascii="Times New Roman" w:hAnsi="Times New Roman" w:cs="Times New Roman"/>
          <w:bCs/>
          <w:sz w:val="24"/>
          <w:szCs w:val="24"/>
          <w:lang w:val="en-GB"/>
        </w:rPr>
        <w:t xml:space="preserve"> (Semiotic Studies) </w:t>
      </w:r>
      <w:proofErr w:type="gramStart"/>
      <w:r w:rsidRPr="00D242BB">
        <w:rPr>
          <w:rFonts w:ascii="Times New Roman" w:hAnsi="Times New Roman" w:cs="Times New Roman"/>
          <w:bCs/>
          <w:smallCaps/>
          <w:sz w:val="24"/>
          <w:szCs w:val="24"/>
          <w:lang w:val="en-GB"/>
        </w:rPr>
        <w:t>xxxiv</w:t>
      </w:r>
      <w:r w:rsidRPr="00D242BB">
        <w:rPr>
          <w:rFonts w:ascii="Times New Roman" w:hAnsi="Times New Roman" w:cs="Times New Roman"/>
          <w:bCs/>
          <w:sz w:val="24"/>
          <w:szCs w:val="24"/>
          <w:lang w:val="en-GB"/>
        </w:rPr>
        <w:t>(</w:t>
      </w:r>
      <w:proofErr w:type="gramEnd"/>
      <w:r w:rsidRPr="00D242BB">
        <w:rPr>
          <w:rFonts w:ascii="Times New Roman" w:hAnsi="Times New Roman" w:cs="Times New Roman"/>
          <w:bCs/>
          <w:sz w:val="24"/>
          <w:szCs w:val="24"/>
          <w:lang w:val="en-GB"/>
        </w:rPr>
        <w:t>1)</w:t>
      </w:r>
      <w:r w:rsidR="00BB4EAE" w:rsidRPr="00D242BB">
        <w:rPr>
          <w:rFonts w:ascii="Times New Roman" w:hAnsi="Times New Roman" w:cs="Times New Roman"/>
          <w:bCs/>
          <w:sz w:val="24"/>
          <w:szCs w:val="24"/>
          <w:lang w:val="en-GB"/>
        </w:rPr>
        <w:t>:</w:t>
      </w:r>
      <w:r w:rsidRPr="00D242BB">
        <w:rPr>
          <w:rFonts w:ascii="Times New Roman" w:hAnsi="Times New Roman" w:cs="Times New Roman"/>
          <w:bCs/>
          <w:sz w:val="24"/>
          <w:szCs w:val="24"/>
          <w:lang w:val="en-GB"/>
        </w:rPr>
        <w:t xml:space="preserve"> 9–56.</w:t>
      </w:r>
      <w:r w:rsidR="00862009" w:rsidRPr="00D242BB">
        <w:t xml:space="preserve"> </w:t>
      </w:r>
      <w:r w:rsidR="009F6387" w:rsidRPr="00D242BB">
        <w:rPr>
          <w:rFonts w:ascii="Times New Roman" w:hAnsi="Times New Roman" w:cs="Times New Roman"/>
          <w:sz w:val="24"/>
          <w:szCs w:val="24"/>
        </w:rPr>
        <w:t>https://doi.org/</w:t>
      </w:r>
      <w:r w:rsidR="00862009" w:rsidRPr="00D242BB">
        <w:rPr>
          <w:rFonts w:ascii="Times New Roman" w:hAnsi="Times New Roman" w:cs="Times New Roman"/>
          <w:bCs/>
          <w:sz w:val="24"/>
          <w:szCs w:val="24"/>
          <w:lang w:val="en-GB"/>
        </w:rPr>
        <w:t>10.26333/sts.xxxiv1.02</w:t>
      </w:r>
    </w:p>
    <w:p w14:paraId="7AE4C374" w14:textId="1885BEF5" w:rsidR="009F6387" w:rsidRPr="00D242BB" w:rsidRDefault="004B476D" w:rsidP="008B3511">
      <w:pPr>
        <w:spacing w:after="0" w:line="360" w:lineRule="auto"/>
        <w:ind w:left="284" w:hanging="284"/>
        <w:jc w:val="both"/>
        <w:rPr>
          <w:rFonts w:ascii="Times New Roman" w:hAnsi="Times New Roman" w:cs="Times New Roman"/>
          <w:bCs/>
          <w:sz w:val="24"/>
          <w:szCs w:val="24"/>
          <w:lang w:val="fr-FR"/>
        </w:rPr>
      </w:pPr>
      <w:proofErr w:type="spellStart"/>
      <w:r w:rsidRPr="00D242BB">
        <w:rPr>
          <w:rFonts w:ascii="Times New Roman" w:hAnsi="Times New Roman" w:cs="Times New Roman"/>
          <w:bCs/>
          <w:sz w:val="24"/>
          <w:szCs w:val="24"/>
        </w:rPr>
        <w:t>Kuczynsk</w:t>
      </w:r>
      <w:proofErr w:type="spellEnd"/>
      <w:r w:rsidRPr="00D242BB">
        <w:rPr>
          <w:rFonts w:ascii="Times New Roman" w:hAnsi="Times New Roman" w:cs="Times New Roman"/>
          <w:bCs/>
          <w:sz w:val="24"/>
          <w:szCs w:val="24"/>
        </w:rPr>
        <w:t xml:space="preserve">, J.-M. (2006). </w:t>
      </w:r>
      <w:proofErr w:type="gramStart"/>
      <w:r w:rsidR="00BB4EAE" w:rsidRPr="00D242BB">
        <w:rPr>
          <w:rFonts w:ascii="Times New Roman" w:hAnsi="Times New Roman" w:cs="Times New Roman"/>
          <w:bCs/>
          <w:sz w:val="24"/>
          <w:szCs w:val="24"/>
        </w:rPr>
        <w:t>“</w:t>
      </w:r>
      <w:r w:rsidRPr="00D242BB">
        <w:rPr>
          <w:rFonts w:ascii="Times New Roman" w:hAnsi="Times New Roman" w:cs="Times New Roman"/>
          <w:bCs/>
          <w:sz w:val="24"/>
          <w:szCs w:val="24"/>
        </w:rPr>
        <w:t xml:space="preserve"> Two</w:t>
      </w:r>
      <w:proofErr w:type="gramEnd"/>
      <w:r w:rsidRPr="00D242BB">
        <w:rPr>
          <w:rFonts w:ascii="Times New Roman" w:hAnsi="Times New Roman" w:cs="Times New Roman"/>
          <w:bCs/>
          <w:sz w:val="24"/>
          <w:szCs w:val="24"/>
        </w:rPr>
        <w:t xml:space="preserve"> Concepts of </w:t>
      </w:r>
      <w:r w:rsidR="00BB4EAE" w:rsidRPr="00D242BB">
        <w:rPr>
          <w:rFonts w:ascii="Times New Roman" w:hAnsi="Times New Roman" w:cs="Times New Roman"/>
          <w:bCs/>
          <w:sz w:val="24"/>
          <w:szCs w:val="24"/>
        </w:rPr>
        <w:t xml:space="preserve"> ‘</w:t>
      </w:r>
      <w:r w:rsidRPr="00D242BB">
        <w:rPr>
          <w:rFonts w:ascii="Times New Roman" w:hAnsi="Times New Roman" w:cs="Times New Roman"/>
          <w:bCs/>
          <w:sz w:val="24"/>
          <w:szCs w:val="24"/>
        </w:rPr>
        <w:t>Form’ and the So-Called Computational Theory of Mind.</w:t>
      </w:r>
      <w:r w:rsidR="00BB4EAE" w:rsidRPr="00D242BB">
        <w:rPr>
          <w:rFonts w:ascii="Times New Roman" w:hAnsi="Times New Roman" w:cs="Times New Roman"/>
          <w:bCs/>
          <w:sz w:val="24"/>
          <w:szCs w:val="24"/>
        </w:rPr>
        <w:t>”</w:t>
      </w:r>
      <w:r w:rsidRPr="00D242BB">
        <w:rPr>
          <w:rFonts w:ascii="Times New Roman" w:hAnsi="Times New Roman" w:cs="Times New Roman"/>
          <w:bCs/>
          <w:sz w:val="24"/>
          <w:szCs w:val="24"/>
        </w:rPr>
        <w:t xml:space="preserve"> </w:t>
      </w:r>
      <w:proofErr w:type="spellStart"/>
      <w:r w:rsidRPr="00D242BB">
        <w:rPr>
          <w:rFonts w:ascii="Times New Roman" w:hAnsi="Times New Roman" w:cs="Times New Roman"/>
          <w:bCs/>
          <w:i/>
          <w:iCs/>
          <w:sz w:val="24"/>
          <w:szCs w:val="24"/>
          <w:lang w:val="fr-FR"/>
        </w:rPr>
        <w:t>Philosophical</w:t>
      </w:r>
      <w:proofErr w:type="spellEnd"/>
      <w:r w:rsidRPr="00D242BB">
        <w:rPr>
          <w:rFonts w:ascii="Times New Roman" w:hAnsi="Times New Roman" w:cs="Times New Roman"/>
          <w:bCs/>
          <w:i/>
          <w:iCs/>
          <w:sz w:val="24"/>
          <w:szCs w:val="24"/>
          <w:lang w:val="fr-FR"/>
        </w:rPr>
        <w:t xml:space="preserve"> Psychology</w:t>
      </w:r>
      <w:r w:rsidR="00BB4EAE" w:rsidRPr="00D242BB">
        <w:rPr>
          <w:rFonts w:ascii="Times New Roman" w:hAnsi="Times New Roman" w:cs="Times New Roman"/>
          <w:bCs/>
          <w:sz w:val="24"/>
          <w:szCs w:val="24"/>
          <w:lang w:val="fr-FR"/>
        </w:rPr>
        <w:t xml:space="preserve"> </w:t>
      </w:r>
      <w:r w:rsidRPr="00D242BB">
        <w:rPr>
          <w:rFonts w:ascii="Times New Roman" w:hAnsi="Times New Roman" w:cs="Times New Roman"/>
          <w:bCs/>
          <w:sz w:val="24"/>
          <w:szCs w:val="24"/>
          <w:lang w:val="fr-FR"/>
        </w:rPr>
        <w:t>19(6</w:t>
      </w:r>
      <w:proofErr w:type="gramStart"/>
      <w:r w:rsidRPr="00D242BB">
        <w:rPr>
          <w:rFonts w:ascii="Times New Roman" w:hAnsi="Times New Roman" w:cs="Times New Roman"/>
          <w:bCs/>
          <w:sz w:val="24"/>
          <w:szCs w:val="24"/>
          <w:lang w:val="fr-FR"/>
        </w:rPr>
        <w:t>)</w:t>
      </w:r>
      <w:r w:rsidR="00BB4EAE" w:rsidRPr="00D242BB">
        <w:rPr>
          <w:rFonts w:ascii="Times New Roman" w:hAnsi="Times New Roman" w:cs="Times New Roman"/>
          <w:bCs/>
          <w:sz w:val="24"/>
          <w:szCs w:val="24"/>
          <w:lang w:val="fr-FR"/>
        </w:rPr>
        <w:t>:</w:t>
      </w:r>
      <w:proofErr w:type="gramEnd"/>
      <w:r w:rsidR="00BB4EAE" w:rsidRPr="00D242BB">
        <w:rPr>
          <w:rFonts w:ascii="Times New Roman" w:hAnsi="Times New Roman" w:cs="Times New Roman"/>
          <w:bCs/>
          <w:sz w:val="24"/>
          <w:szCs w:val="24"/>
          <w:lang w:val="fr-FR"/>
        </w:rPr>
        <w:t xml:space="preserve"> </w:t>
      </w:r>
      <w:r w:rsidRPr="00D242BB">
        <w:rPr>
          <w:rFonts w:ascii="Times New Roman" w:hAnsi="Times New Roman" w:cs="Times New Roman"/>
          <w:bCs/>
          <w:sz w:val="24"/>
          <w:szCs w:val="24"/>
          <w:lang w:val="fr-FR"/>
        </w:rPr>
        <w:t>795–821.</w:t>
      </w:r>
      <w:r w:rsidR="00862009" w:rsidRPr="00D242BB">
        <w:rPr>
          <w:lang w:val="fr-FR"/>
        </w:rPr>
        <w:t xml:space="preserve"> </w:t>
      </w:r>
      <w:hyperlink r:id="rId9" w:history="1">
        <w:r w:rsidR="009F6387" w:rsidRPr="00D242BB">
          <w:rPr>
            <w:rStyle w:val="Lienhypertexte"/>
            <w:rFonts w:ascii="Times New Roman" w:hAnsi="Times New Roman" w:cs="Times New Roman"/>
            <w:bCs/>
            <w:sz w:val="24"/>
            <w:szCs w:val="24"/>
            <w:lang w:val="fr-FR"/>
          </w:rPr>
          <w:t>https://doi.org/10.1080/09515080601001887</w:t>
        </w:r>
      </w:hyperlink>
    </w:p>
    <w:p w14:paraId="51FEA76C" w14:textId="3250440B" w:rsidR="004B476D" w:rsidRPr="00D242BB" w:rsidRDefault="004B476D" w:rsidP="008B3511">
      <w:pPr>
        <w:spacing w:after="0" w:line="360" w:lineRule="auto"/>
        <w:ind w:left="284" w:hanging="284"/>
        <w:jc w:val="both"/>
        <w:rPr>
          <w:rFonts w:ascii="Times New Roman" w:hAnsi="Times New Roman" w:cs="Times New Roman"/>
          <w:bCs/>
          <w:sz w:val="24"/>
          <w:szCs w:val="24"/>
          <w:lang w:val="fr-FR"/>
        </w:rPr>
      </w:pPr>
      <w:r w:rsidRPr="00D242BB">
        <w:rPr>
          <w:rFonts w:ascii="Times New Roman" w:hAnsi="Times New Roman" w:cs="Times New Roman"/>
          <w:bCs/>
          <w:sz w:val="24"/>
          <w:szCs w:val="24"/>
          <w:lang w:val="fr-FR"/>
        </w:rPr>
        <w:t>Ladrière, J. (1960).</w:t>
      </w:r>
      <w:r w:rsidR="00BB4EAE" w:rsidRPr="00D242BB">
        <w:rPr>
          <w:rFonts w:ascii="Times New Roman" w:hAnsi="Times New Roman" w:cs="Times New Roman"/>
          <w:bCs/>
          <w:sz w:val="24"/>
          <w:szCs w:val="24"/>
          <w:lang w:val="fr-FR"/>
        </w:rPr>
        <w:t> “</w:t>
      </w:r>
      <w:r w:rsidRPr="00D242BB">
        <w:rPr>
          <w:rFonts w:ascii="Times New Roman" w:hAnsi="Times New Roman" w:cs="Times New Roman"/>
          <w:bCs/>
          <w:sz w:val="24"/>
          <w:szCs w:val="24"/>
          <w:lang w:val="fr-FR"/>
        </w:rPr>
        <w:t>Les limitations des formalismes et leur signification philosophique</w:t>
      </w:r>
      <w:r w:rsidR="00BB4EAE" w:rsidRPr="00D242BB">
        <w:rPr>
          <w:rFonts w:ascii="Times New Roman" w:hAnsi="Times New Roman" w:cs="Times New Roman"/>
          <w:bCs/>
          <w:sz w:val="24"/>
          <w:szCs w:val="24"/>
          <w:lang w:val="fr-FR"/>
        </w:rPr>
        <w:t>.”</w:t>
      </w:r>
      <w:r w:rsidRPr="00D242BB">
        <w:rPr>
          <w:rFonts w:ascii="Times New Roman" w:hAnsi="Times New Roman" w:cs="Times New Roman"/>
          <w:bCs/>
          <w:sz w:val="24"/>
          <w:szCs w:val="24"/>
          <w:lang w:val="fr-FR"/>
        </w:rPr>
        <w:t xml:space="preserve"> </w:t>
      </w:r>
      <w:proofErr w:type="spellStart"/>
      <w:r w:rsidRPr="00D242BB">
        <w:rPr>
          <w:rFonts w:ascii="Times New Roman" w:hAnsi="Times New Roman" w:cs="Times New Roman"/>
          <w:bCs/>
          <w:i/>
          <w:iCs/>
          <w:sz w:val="24"/>
          <w:szCs w:val="24"/>
          <w:lang w:val="fr-FR"/>
        </w:rPr>
        <w:t>Dialectica</w:t>
      </w:r>
      <w:proofErr w:type="spellEnd"/>
      <w:r w:rsidRPr="00D242BB">
        <w:rPr>
          <w:rFonts w:ascii="Times New Roman" w:hAnsi="Times New Roman" w:cs="Times New Roman"/>
          <w:bCs/>
          <w:sz w:val="24"/>
          <w:szCs w:val="24"/>
          <w:lang w:val="fr-FR"/>
        </w:rPr>
        <w:t xml:space="preserve"> 14(4</w:t>
      </w:r>
      <w:proofErr w:type="gramStart"/>
      <w:r w:rsidRPr="00D242BB">
        <w:rPr>
          <w:rFonts w:ascii="Times New Roman" w:hAnsi="Times New Roman" w:cs="Times New Roman"/>
          <w:bCs/>
          <w:sz w:val="24"/>
          <w:szCs w:val="24"/>
          <w:lang w:val="fr-FR"/>
        </w:rPr>
        <w:t>)</w:t>
      </w:r>
      <w:r w:rsidR="00BB4EAE" w:rsidRPr="00D242BB">
        <w:rPr>
          <w:rFonts w:ascii="Times New Roman" w:hAnsi="Times New Roman" w:cs="Times New Roman"/>
          <w:bCs/>
          <w:sz w:val="24"/>
          <w:szCs w:val="24"/>
          <w:lang w:val="fr-FR"/>
        </w:rPr>
        <w:t>:</w:t>
      </w:r>
      <w:proofErr w:type="gramEnd"/>
      <w:r w:rsidR="00BB4EAE" w:rsidRPr="00D242BB">
        <w:rPr>
          <w:rFonts w:ascii="Times New Roman" w:hAnsi="Times New Roman" w:cs="Times New Roman"/>
          <w:bCs/>
          <w:sz w:val="24"/>
          <w:szCs w:val="24"/>
          <w:lang w:val="fr-FR"/>
        </w:rPr>
        <w:t xml:space="preserve"> </w:t>
      </w:r>
      <w:r w:rsidRPr="00D242BB">
        <w:rPr>
          <w:rFonts w:ascii="Times New Roman" w:hAnsi="Times New Roman" w:cs="Times New Roman"/>
          <w:bCs/>
          <w:sz w:val="24"/>
          <w:szCs w:val="24"/>
          <w:lang w:val="fr-FR"/>
        </w:rPr>
        <w:t xml:space="preserve">279-320. </w:t>
      </w:r>
    </w:p>
    <w:p w14:paraId="3169C6CF" w14:textId="2142D407" w:rsidR="004B476D" w:rsidRPr="00D242BB" w:rsidRDefault="004B476D" w:rsidP="008B3511">
      <w:pPr>
        <w:spacing w:after="0" w:line="360" w:lineRule="auto"/>
        <w:ind w:left="709" w:hanging="709"/>
        <w:jc w:val="both"/>
        <w:rPr>
          <w:rFonts w:ascii="Times New Roman" w:hAnsi="Times New Roman" w:cs="Times New Roman"/>
          <w:bCs/>
          <w:sz w:val="24"/>
          <w:szCs w:val="24"/>
          <w:lang w:val="en-GB"/>
        </w:rPr>
      </w:pPr>
      <w:proofErr w:type="spellStart"/>
      <w:r w:rsidRPr="00D242BB">
        <w:rPr>
          <w:rFonts w:ascii="Times New Roman" w:hAnsi="Times New Roman" w:cs="Times New Roman"/>
          <w:bCs/>
          <w:sz w:val="24"/>
          <w:szCs w:val="24"/>
          <w:lang w:val="fr-FR"/>
        </w:rPr>
        <w:t>Levy-Bruhl</w:t>
      </w:r>
      <w:proofErr w:type="spellEnd"/>
      <w:r w:rsidRPr="00D242BB">
        <w:rPr>
          <w:rFonts w:ascii="Times New Roman" w:hAnsi="Times New Roman" w:cs="Times New Roman"/>
          <w:bCs/>
          <w:sz w:val="24"/>
          <w:szCs w:val="24"/>
          <w:lang w:val="fr-FR"/>
        </w:rPr>
        <w:t xml:space="preserve">, L. </w:t>
      </w:r>
      <w:r w:rsidR="00F84374">
        <w:rPr>
          <w:rFonts w:ascii="Times New Roman" w:hAnsi="Times New Roman" w:cs="Times New Roman"/>
          <w:bCs/>
          <w:sz w:val="24"/>
          <w:szCs w:val="24"/>
          <w:lang w:val="fr-FR"/>
        </w:rPr>
        <w:t>(</w:t>
      </w:r>
      <w:r w:rsidRPr="00D242BB">
        <w:rPr>
          <w:rFonts w:ascii="Times New Roman" w:hAnsi="Times New Roman" w:cs="Times New Roman"/>
          <w:bCs/>
          <w:sz w:val="24"/>
          <w:szCs w:val="24"/>
          <w:lang w:val="fr-FR"/>
        </w:rPr>
        <w:t>1910</w:t>
      </w:r>
      <w:r w:rsidR="00F84374">
        <w:rPr>
          <w:rFonts w:ascii="Times New Roman" w:hAnsi="Times New Roman" w:cs="Times New Roman"/>
          <w:bCs/>
          <w:sz w:val="24"/>
          <w:szCs w:val="24"/>
          <w:lang w:val="fr-FR"/>
        </w:rPr>
        <w:t>)</w:t>
      </w:r>
      <w:r w:rsidRPr="00D242BB">
        <w:rPr>
          <w:rFonts w:ascii="Times New Roman" w:hAnsi="Times New Roman" w:cs="Times New Roman"/>
          <w:bCs/>
          <w:sz w:val="24"/>
          <w:szCs w:val="24"/>
          <w:lang w:val="fr-FR"/>
        </w:rPr>
        <w:t xml:space="preserve">. </w:t>
      </w:r>
      <w:r w:rsidRPr="00D242BB">
        <w:rPr>
          <w:rFonts w:ascii="Times New Roman" w:hAnsi="Times New Roman" w:cs="Times New Roman"/>
          <w:bCs/>
          <w:i/>
          <w:iCs/>
          <w:sz w:val="24"/>
          <w:szCs w:val="24"/>
          <w:lang w:val="fr-FR"/>
        </w:rPr>
        <w:t>Les fonctions mentales dans les sociétés inférieures</w:t>
      </w:r>
      <w:r w:rsidRPr="00D242BB">
        <w:rPr>
          <w:rFonts w:ascii="Times New Roman" w:hAnsi="Times New Roman" w:cs="Times New Roman"/>
          <w:bCs/>
          <w:sz w:val="24"/>
          <w:szCs w:val="24"/>
          <w:lang w:val="fr-FR"/>
        </w:rPr>
        <w:t>.</w:t>
      </w:r>
      <w:r w:rsidR="00BB4EAE" w:rsidRPr="00D242BB">
        <w:rPr>
          <w:rFonts w:ascii="Times New Roman" w:hAnsi="Times New Roman" w:cs="Times New Roman"/>
          <w:bCs/>
          <w:sz w:val="24"/>
          <w:szCs w:val="24"/>
          <w:lang w:val="fr-FR"/>
        </w:rPr>
        <w:t xml:space="preserve"> </w:t>
      </w:r>
      <w:r w:rsidR="00BB4EAE" w:rsidRPr="00D242BB">
        <w:rPr>
          <w:rFonts w:ascii="Times New Roman" w:hAnsi="Times New Roman" w:cs="Times New Roman"/>
          <w:bCs/>
          <w:sz w:val="24"/>
          <w:szCs w:val="24"/>
          <w:lang w:val="en-GB"/>
        </w:rPr>
        <w:t>Paris:</w:t>
      </w:r>
      <w:r w:rsidRPr="00D242BB">
        <w:rPr>
          <w:rFonts w:ascii="Times New Roman" w:hAnsi="Times New Roman" w:cs="Times New Roman"/>
          <w:bCs/>
          <w:sz w:val="24"/>
          <w:szCs w:val="24"/>
          <w:lang w:val="en-GB"/>
        </w:rPr>
        <w:t xml:space="preserve"> Felix Alcan</w:t>
      </w:r>
    </w:p>
    <w:p w14:paraId="15B55F76" w14:textId="6981D984" w:rsidR="004B476D" w:rsidRPr="00D242BB" w:rsidRDefault="004B476D" w:rsidP="008B3511">
      <w:pPr>
        <w:spacing w:after="0" w:line="360" w:lineRule="auto"/>
        <w:ind w:left="284" w:hanging="284"/>
        <w:jc w:val="both"/>
        <w:rPr>
          <w:rFonts w:ascii="Times New Roman" w:hAnsi="Times New Roman" w:cs="Times New Roman"/>
          <w:bCs/>
          <w:sz w:val="24"/>
          <w:szCs w:val="24"/>
          <w:lang w:val="en-GB"/>
        </w:rPr>
      </w:pPr>
      <w:proofErr w:type="spellStart"/>
      <w:r w:rsidRPr="00D242BB">
        <w:rPr>
          <w:rFonts w:ascii="Times New Roman" w:hAnsi="Times New Roman" w:cs="Times New Roman"/>
          <w:bCs/>
          <w:sz w:val="24"/>
          <w:szCs w:val="24"/>
          <w:lang w:val="en-GB"/>
        </w:rPr>
        <w:t>Lindström</w:t>
      </w:r>
      <w:proofErr w:type="spellEnd"/>
      <w:r w:rsidRPr="00D242BB">
        <w:rPr>
          <w:rFonts w:ascii="Times New Roman" w:hAnsi="Times New Roman" w:cs="Times New Roman"/>
          <w:bCs/>
          <w:sz w:val="24"/>
          <w:szCs w:val="24"/>
          <w:lang w:val="en-GB"/>
        </w:rPr>
        <w:t xml:space="preserve">, P. (2001). </w:t>
      </w:r>
      <w:r w:rsidR="00BB4EAE" w:rsidRPr="00D242BB">
        <w:rPr>
          <w:rFonts w:ascii="Times New Roman" w:hAnsi="Times New Roman" w:cs="Times New Roman"/>
          <w:bCs/>
          <w:sz w:val="24"/>
          <w:szCs w:val="24"/>
          <w:lang w:val="en-GB"/>
        </w:rPr>
        <w:t>“</w:t>
      </w:r>
      <w:r w:rsidRPr="00D242BB">
        <w:rPr>
          <w:rFonts w:ascii="Times New Roman" w:hAnsi="Times New Roman" w:cs="Times New Roman"/>
          <w:bCs/>
          <w:sz w:val="24"/>
          <w:szCs w:val="24"/>
          <w:lang w:val="en-GB"/>
        </w:rPr>
        <w:t>Penrose’s New Argument.</w:t>
      </w:r>
      <w:r w:rsidR="00BB4EAE" w:rsidRPr="00D242BB">
        <w:rPr>
          <w:rFonts w:ascii="Times New Roman" w:hAnsi="Times New Roman" w:cs="Times New Roman"/>
          <w:bCs/>
          <w:sz w:val="24"/>
          <w:szCs w:val="24"/>
          <w:lang w:val="en-GB"/>
        </w:rPr>
        <w:t>”</w:t>
      </w:r>
      <w:r w:rsidRPr="00D242BB">
        <w:rPr>
          <w:rFonts w:ascii="Times New Roman" w:hAnsi="Times New Roman" w:cs="Times New Roman"/>
          <w:bCs/>
          <w:sz w:val="24"/>
          <w:szCs w:val="24"/>
          <w:lang w:val="en-GB"/>
        </w:rPr>
        <w:t xml:space="preserve"> </w:t>
      </w:r>
      <w:r w:rsidRPr="00D242BB">
        <w:rPr>
          <w:rFonts w:ascii="Times New Roman" w:hAnsi="Times New Roman" w:cs="Times New Roman"/>
          <w:bCs/>
          <w:i/>
          <w:iCs/>
          <w:sz w:val="24"/>
          <w:szCs w:val="24"/>
          <w:lang w:val="en-GB"/>
        </w:rPr>
        <w:t>Journal of Philosophical Logic</w:t>
      </w:r>
      <w:r w:rsidRPr="00D242BB">
        <w:rPr>
          <w:rFonts w:ascii="Times New Roman" w:hAnsi="Times New Roman" w:cs="Times New Roman"/>
          <w:bCs/>
          <w:sz w:val="24"/>
          <w:szCs w:val="24"/>
          <w:lang w:val="en-GB"/>
        </w:rPr>
        <w:t xml:space="preserve"> xxx</w:t>
      </w:r>
      <w:r w:rsidR="00BB4EAE" w:rsidRPr="00D242BB">
        <w:rPr>
          <w:rFonts w:ascii="Times New Roman" w:hAnsi="Times New Roman" w:cs="Times New Roman"/>
          <w:bCs/>
          <w:sz w:val="24"/>
          <w:szCs w:val="24"/>
          <w:lang w:val="en-GB"/>
        </w:rPr>
        <w:t xml:space="preserve">: </w:t>
      </w:r>
      <w:r w:rsidRPr="00D242BB">
        <w:rPr>
          <w:rFonts w:ascii="Times New Roman" w:hAnsi="Times New Roman" w:cs="Times New Roman"/>
          <w:bCs/>
          <w:sz w:val="24"/>
          <w:szCs w:val="24"/>
          <w:lang w:val="en-GB"/>
        </w:rPr>
        <w:t>241-250.</w:t>
      </w:r>
    </w:p>
    <w:p w14:paraId="6A1BEAA9" w14:textId="6ED53B7E" w:rsidR="004B476D" w:rsidRPr="00D242BB" w:rsidRDefault="004B476D" w:rsidP="008B3511">
      <w:pPr>
        <w:spacing w:after="0" w:line="360" w:lineRule="auto"/>
        <w:ind w:left="284" w:hanging="284"/>
        <w:jc w:val="both"/>
        <w:rPr>
          <w:rFonts w:ascii="Times New Roman" w:eastAsia="Times New Roman" w:hAnsi="Times New Roman" w:cs="Times New Roman"/>
          <w:bCs/>
          <w:sz w:val="24"/>
          <w:szCs w:val="24"/>
          <w:lang w:val="en-GB"/>
        </w:rPr>
      </w:pPr>
      <w:r w:rsidRPr="00D242BB">
        <w:rPr>
          <w:rFonts w:ascii="Times New Roman" w:eastAsia="Times New Roman" w:hAnsi="Times New Roman" w:cs="Times New Roman"/>
          <w:bCs/>
          <w:sz w:val="24"/>
          <w:szCs w:val="24"/>
          <w:lang w:val="en-GB"/>
        </w:rPr>
        <w:t xml:space="preserve">Lucas, J. R. (1961). </w:t>
      </w:r>
      <w:r w:rsidR="00BB4EAE" w:rsidRPr="00D242BB">
        <w:rPr>
          <w:rFonts w:ascii="Times New Roman" w:eastAsia="Times New Roman" w:hAnsi="Times New Roman" w:cs="Times New Roman"/>
          <w:bCs/>
          <w:sz w:val="24"/>
          <w:szCs w:val="24"/>
          <w:lang w:val="en-GB"/>
        </w:rPr>
        <w:t>“</w:t>
      </w:r>
      <w:r w:rsidRPr="00D242BB">
        <w:rPr>
          <w:rFonts w:ascii="Times New Roman" w:eastAsia="Times New Roman" w:hAnsi="Times New Roman" w:cs="Times New Roman"/>
          <w:bCs/>
          <w:sz w:val="24"/>
          <w:szCs w:val="24"/>
          <w:lang w:val="en-GB"/>
        </w:rPr>
        <w:t>Minds, Machines and Gödel.</w:t>
      </w:r>
      <w:r w:rsidR="00BB4EAE" w:rsidRPr="00D242BB">
        <w:rPr>
          <w:rFonts w:ascii="Times New Roman" w:eastAsia="Times New Roman" w:hAnsi="Times New Roman" w:cs="Times New Roman"/>
          <w:bCs/>
          <w:sz w:val="24"/>
          <w:szCs w:val="24"/>
          <w:lang w:val="en-GB"/>
        </w:rPr>
        <w:t>”</w:t>
      </w:r>
      <w:r w:rsidRPr="00D242BB">
        <w:rPr>
          <w:rFonts w:ascii="Times New Roman" w:eastAsia="Times New Roman" w:hAnsi="Times New Roman" w:cs="Times New Roman"/>
          <w:bCs/>
          <w:sz w:val="24"/>
          <w:szCs w:val="24"/>
          <w:lang w:val="en-GB"/>
        </w:rPr>
        <w:t xml:space="preserve"> </w:t>
      </w:r>
      <w:r w:rsidRPr="00D242BB">
        <w:rPr>
          <w:rFonts w:ascii="Times New Roman" w:eastAsia="Times New Roman" w:hAnsi="Times New Roman" w:cs="Times New Roman"/>
          <w:bCs/>
          <w:i/>
          <w:iCs/>
          <w:sz w:val="24"/>
          <w:szCs w:val="24"/>
          <w:lang w:val="en-GB"/>
        </w:rPr>
        <w:t>Philosophy</w:t>
      </w:r>
      <w:r w:rsidRPr="00D242BB">
        <w:rPr>
          <w:rFonts w:ascii="Times New Roman" w:eastAsia="Times New Roman" w:hAnsi="Times New Roman" w:cs="Times New Roman"/>
          <w:bCs/>
          <w:sz w:val="24"/>
          <w:szCs w:val="24"/>
          <w:lang w:val="en-GB"/>
        </w:rPr>
        <w:t xml:space="preserve"> 36(137):</w:t>
      </w:r>
      <w:r w:rsidR="00BB4EAE" w:rsidRPr="00D242BB">
        <w:rPr>
          <w:rFonts w:ascii="Times New Roman" w:eastAsia="Times New Roman" w:hAnsi="Times New Roman" w:cs="Times New Roman"/>
          <w:bCs/>
          <w:sz w:val="24"/>
          <w:szCs w:val="24"/>
          <w:lang w:val="en-GB"/>
        </w:rPr>
        <w:t xml:space="preserve"> </w:t>
      </w:r>
      <w:r w:rsidRPr="00D242BB">
        <w:rPr>
          <w:rFonts w:ascii="Times New Roman" w:eastAsia="Times New Roman" w:hAnsi="Times New Roman" w:cs="Times New Roman"/>
          <w:bCs/>
          <w:sz w:val="24"/>
          <w:szCs w:val="24"/>
          <w:lang w:val="en-GB"/>
        </w:rPr>
        <w:t>112-127.</w:t>
      </w:r>
    </w:p>
    <w:p w14:paraId="4C064975" w14:textId="3BCD3038" w:rsidR="004B476D" w:rsidRPr="00D242BB" w:rsidRDefault="004B476D" w:rsidP="008B3511">
      <w:pPr>
        <w:spacing w:after="0" w:line="360" w:lineRule="auto"/>
        <w:ind w:left="709" w:hanging="709"/>
        <w:jc w:val="both"/>
        <w:rPr>
          <w:rFonts w:ascii="Times New Roman" w:hAnsi="Times New Roman" w:cs="Times New Roman"/>
          <w:bCs/>
          <w:sz w:val="24"/>
          <w:szCs w:val="24"/>
          <w:lang w:val="en-GB"/>
        </w:rPr>
      </w:pPr>
      <w:r w:rsidRPr="00D242BB">
        <w:rPr>
          <w:rFonts w:ascii="Times New Roman" w:hAnsi="Times New Roman" w:cs="Times New Roman"/>
          <w:bCs/>
          <w:sz w:val="24"/>
          <w:szCs w:val="24"/>
          <w:lang w:val="en-GB"/>
        </w:rPr>
        <w:t xml:space="preserve">Luria, A. R. (1976). </w:t>
      </w:r>
      <w:r w:rsidRPr="00D242BB">
        <w:rPr>
          <w:rFonts w:ascii="Times New Roman" w:hAnsi="Times New Roman" w:cs="Times New Roman"/>
          <w:bCs/>
          <w:i/>
          <w:iCs/>
          <w:sz w:val="24"/>
          <w:szCs w:val="24"/>
        </w:rPr>
        <w:t>Cognitive Development, Its Cultural and Social Foundations</w:t>
      </w:r>
      <w:r w:rsidRPr="00D242BB">
        <w:rPr>
          <w:rFonts w:ascii="Times New Roman" w:hAnsi="Times New Roman" w:cs="Times New Roman"/>
          <w:bCs/>
          <w:sz w:val="24"/>
          <w:szCs w:val="24"/>
        </w:rPr>
        <w:t xml:space="preserve">. </w:t>
      </w:r>
      <w:r w:rsidR="00BB4EAE" w:rsidRPr="00D242BB">
        <w:rPr>
          <w:rFonts w:ascii="Times New Roman" w:hAnsi="Times New Roman" w:cs="Times New Roman"/>
          <w:bCs/>
          <w:sz w:val="24"/>
          <w:szCs w:val="24"/>
        </w:rPr>
        <w:t xml:space="preserve">Boston: </w:t>
      </w:r>
      <w:r w:rsidRPr="00D242BB">
        <w:rPr>
          <w:rFonts w:ascii="Times New Roman" w:hAnsi="Times New Roman" w:cs="Times New Roman"/>
          <w:bCs/>
          <w:sz w:val="24"/>
          <w:szCs w:val="24"/>
          <w:lang w:val="en-GB"/>
        </w:rPr>
        <w:t>Harvard University Press.</w:t>
      </w:r>
    </w:p>
    <w:p w14:paraId="67FCAEBD" w14:textId="64D15D8C" w:rsidR="004B476D" w:rsidRPr="00D242BB" w:rsidRDefault="004B476D" w:rsidP="008B3511">
      <w:pPr>
        <w:spacing w:after="0" w:line="360" w:lineRule="auto"/>
        <w:ind w:left="284" w:hanging="284"/>
        <w:jc w:val="both"/>
        <w:rPr>
          <w:rFonts w:ascii="Times New Roman" w:hAnsi="Times New Roman" w:cs="Times New Roman"/>
          <w:bCs/>
          <w:sz w:val="24"/>
          <w:szCs w:val="24"/>
          <w:lang w:val="en-GB"/>
        </w:rPr>
      </w:pPr>
      <w:bookmarkStart w:id="30" w:name="_Hlk87624805"/>
      <w:r w:rsidRPr="00D242BB">
        <w:rPr>
          <w:rFonts w:ascii="Times New Roman" w:hAnsi="Times New Roman" w:cs="Times New Roman"/>
          <w:bCs/>
          <w:sz w:val="24"/>
          <w:szCs w:val="24"/>
          <w:lang w:val="en-GB"/>
        </w:rPr>
        <w:t xml:space="preserve">Müller, F. M. (1887). </w:t>
      </w:r>
      <w:r w:rsidRPr="00D242BB">
        <w:rPr>
          <w:rFonts w:ascii="Times New Roman" w:hAnsi="Times New Roman" w:cs="Times New Roman"/>
          <w:bCs/>
          <w:i/>
          <w:iCs/>
          <w:sz w:val="24"/>
          <w:szCs w:val="24"/>
          <w:lang w:val="en-GB"/>
        </w:rPr>
        <w:t>The Science of Thought</w:t>
      </w:r>
      <w:r w:rsidRPr="00D242BB">
        <w:rPr>
          <w:rFonts w:ascii="Times New Roman" w:hAnsi="Times New Roman" w:cs="Times New Roman"/>
          <w:bCs/>
          <w:sz w:val="24"/>
          <w:szCs w:val="24"/>
          <w:lang w:val="en-GB"/>
        </w:rPr>
        <w:t xml:space="preserve">. </w:t>
      </w:r>
      <w:r w:rsidR="00BB4EAE" w:rsidRPr="00D242BB">
        <w:rPr>
          <w:rFonts w:ascii="Times New Roman" w:hAnsi="Times New Roman" w:cs="Times New Roman"/>
          <w:bCs/>
          <w:sz w:val="24"/>
          <w:szCs w:val="24"/>
          <w:lang w:val="en-GB"/>
        </w:rPr>
        <w:t xml:space="preserve">New York: </w:t>
      </w:r>
      <w:r w:rsidRPr="00D242BB">
        <w:rPr>
          <w:rFonts w:ascii="Times New Roman" w:hAnsi="Times New Roman" w:cs="Times New Roman"/>
          <w:bCs/>
          <w:sz w:val="24"/>
          <w:szCs w:val="24"/>
          <w:lang w:val="en-GB"/>
        </w:rPr>
        <w:t>Scribner.</w:t>
      </w:r>
    </w:p>
    <w:p w14:paraId="1C5D38CF" w14:textId="61024BF6" w:rsidR="004B476D" w:rsidRPr="00D242BB" w:rsidRDefault="004B476D" w:rsidP="008B3511">
      <w:pPr>
        <w:spacing w:after="0" w:line="360" w:lineRule="auto"/>
        <w:ind w:left="709" w:hanging="709"/>
        <w:jc w:val="both"/>
        <w:rPr>
          <w:rFonts w:ascii="Times New Roman" w:hAnsi="Times New Roman" w:cs="Times New Roman"/>
          <w:bCs/>
          <w:sz w:val="24"/>
          <w:szCs w:val="24"/>
        </w:rPr>
      </w:pPr>
      <w:r w:rsidRPr="00D242BB">
        <w:rPr>
          <w:rFonts w:ascii="Times New Roman" w:hAnsi="Times New Roman" w:cs="Times New Roman"/>
          <w:bCs/>
          <w:sz w:val="24"/>
          <w:szCs w:val="24"/>
        </w:rPr>
        <w:t xml:space="preserve">Newel A. &amp; Simon, H. A. (1972). </w:t>
      </w:r>
      <w:r w:rsidRPr="00D242BB">
        <w:rPr>
          <w:rFonts w:ascii="Times New Roman" w:hAnsi="Times New Roman" w:cs="Times New Roman"/>
          <w:bCs/>
          <w:i/>
          <w:iCs/>
          <w:sz w:val="24"/>
          <w:szCs w:val="24"/>
        </w:rPr>
        <w:t>Human Problem Solving</w:t>
      </w:r>
      <w:r w:rsidRPr="00D242BB">
        <w:rPr>
          <w:rFonts w:ascii="Times New Roman" w:hAnsi="Times New Roman" w:cs="Times New Roman"/>
          <w:bCs/>
          <w:sz w:val="24"/>
          <w:szCs w:val="24"/>
        </w:rPr>
        <w:t xml:space="preserve">. </w:t>
      </w:r>
      <w:r w:rsidR="00BB4EAE" w:rsidRPr="00D242BB">
        <w:rPr>
          <w:rFonts w:ascii="Times New Roman" w:hAnsi="Times New Roman" w:cs="Times New Roman"/>
          <w:bCs/>
          <w:sz w:val="24"/>
          <w:szCs w:val="24"/>
        </w:rPr>
        <w:t xml:space="preserve">Hoboken: </w:t>
      </w:r>
      <w:r w:rsidRPr="00D242BB">
        <w:rPr>
          <w:rFonts w:ascii="Times New Roman" w:hAnsi="Times New Roman" w:cs="Times New Roman"/>
          <w:bCs/>
          <w:sz w:val="24"/>
          <w:szCs w:val="24"/>
        </w:rPr>
        <w:t xml:space="preserve">Prentice-Hall. </w:t>
      </w:r>
    </w:p>
    <w:p w14:paraId="6528C3DF" w14:textId="12240147" w:rsidR="004F55DC" w:rsidRPr="00D242BB" w:rsidRDefault="004F55DC" w:rsidP="008B3511">
      <w:pPr>
        <w:spacing w:after="0" w:line="360" w:lineRule="auto"/>
        <w:ind w:left="709" w:hanging="709"/>
        <w:jc w:val="both"/>
        <w:rPr>
          <w:rFonts w:ascii="Times New Roman" w:hAnsi="Times New Roman" w:cs="Times New Roman"/>
          <w:bCs/>
          <w:sz w:val="24"/>
          <w:szCs w:val="24"/>
        </w:rPr>
      </w:pPr>
      <w:r w:rsidRPr="00D242BB">
        <w:rPr>
          <w:rFonts w:ascii="Times New Roman" w:hAnsi="Times New Roman" w:cs="Times New Roman"/>
          <w:bCs/>
          <w:sz w:val="24"/>
          <w:szCs w:val="24"/>
        </w:rPr>
        <w:t xml:space="preserve">Novak, J. D. (1977). </w:t>
      </w:r>
      <w:r w:rsidRPr="00D242BB">
        <w:rPr>
          <w:rFonts w:ascii="Times New Roman" w:hAnsi="Times New Roman" w:cs="Times New Roman"/>
          <w:bCs/>
          <w:i/>
          <w:iCs/>
          <w:sz w:val="24"/>
          <w:szCs w:val="24"/>
        </w:rPr>
        <w:t>A Theory of Education</w:t>
      </w:r>
      <w:r w:rsidR="00240C35" w:rsidRPr="00D242BB">
        <w:rPr>
          <w:rFonts w:ascii="Times New Roman" w:hAnsi="Times New Roman" w:cs="Times New Roman"/>
          <w:bCs/>
          <w:i/>
          <w:iCs/>
          <w:sz w:val="24"/>
          <w:szCs w:val="24"/>
        </w:rPr>
        <w:t xml:space="preserve">. </w:t>
      </w:r>
      <w:r w:rsidR="00BB4EAE" w:rsidRPr="00D242BB">
        <w:rPr>
          <w:rFonts w:ascii="Times New Roman" w:hAnsi="Times New Roman" w:cs="Times New Roman"/>
          <w:bCs/>
          <w:sz w:val="24"/>
          <w:szCs w:val="24"/>
        </w:rPr>
        <w:t xml:space="preserve">Ithaca: </w:t>
      </w:r>
      <w:r w:rsidRPr="00D242BB">
        <w:rPr>
          <w:rFonts w:ascii="Times New Roman" w:hAnsi="Times New Roman" w:cs="Times New Roman"/>
          <w:bCs/>
          <w:sz w:val="24"/>
          <w:szCs w:val="24"/>
        </w:rPr>
        <w:t>Cornell University Press.</w:t>
      </w:r>
    </w:p>
    <w:p w14:paraId="74A74665" w14:textId="66891242" w:rsidR="004B476D" w:rsidRPr="00D242BB" w:rsidRDefault="004B476D" w:rsidP="008B3511">
      <w:pPr>
        <w:spacing w:after="0" w:line="360" w:lineRule="auto"/>
        <w:ind w:left="284" w:hanging="284"/>
        <w:jc w:val="both"/>
        <w:rPr>
          <w:rFonts w:ascii="Times New Roman" w:eastAsia="Times New Roman" w:hAnsi="Times New Roman" w:cs="Times New Roman"/>
          <w:bCs/>
          <w:sz w:val="24"/>
          <w:szCs w:val="24"/>
          <w:lang w:val="en-GB"/>
        </w:rPr>
      </w:pPr>
      <w:r w:rsidRPr="00D242BB">
        <w:rPr>
          <w:rFonts w:ascii="Times New Roman" w:eastAsia="Times New Roman" w:hAnsi="Times New Roman" w:cs="Times New Roman"/>
          <w:bCs/>
          <w:sz w:val="24"/>
          <w:szCs w:val="24"/>
          <w:lang w:val="en-GB"/>
        </w:rPr>
        <w:t xml:space="preserve">Penrose, R. (1989). </w:t>
      </w:r>
      <w:r w:rsidRPr="00D242BB">
        <w:rPr>
          <w:rFonts w:ascii="Times New Roman" w:eastAsia="Times New Roman" w:hAnsi="Times New Roman" w:cs="Times New Roman"/>
          <w:bCs/>
          <w:i/>
          <w:iCs/>
          <w:sz w:val="24"/>
          <w:szCs w:val="24"/>
          <w:lang w:val="en-GB"/>
        </w:rPr>
        <w:t>The Emperor’s New Mind</w:t>
      </w:r>
      <w:r w:rsidRPr="00D242BB">
        <w:rPr>
          <w:rFonts w:ascii="Times New Roman" w:eastAsia="Times New Roman" w:hAnsi="Times New Roman" w:cs="Times New Roman"/>
          <w:bCs/>
          <w:sz w:val="24"/>
          <w:szCs w:val="24"/>
          <w:lang w:val="en-GB"/>
        </w:rPr>
        <w:t xml:space="preserve">. </w:t>
      </w:r>
      <w:r w:rsidR="00BB4EAE" w:rsidRPr="00D242BB">
        <w:rPr>
          <w:rFonts w:ascii="Times New Roman" w:eastAsia="Times New Roman" w:hAnsi="Times New Roman" w:cs="Times New Roman"/>
          <w:bCs/>
          <w:sz w:val="24"/>
          <w:szCs w:val="24"/>
          <w:lang w:val="en-GB"/>
        </w:rPr>
        <w:t xml:space="preserve">Oxford: </w:t>
      </w:r>
      <w:r w:rsidRPr="00D242BB">
        <w:rPr>
          <w:rFonts w:ascii="Times New Roman" w:eastAsia="Times New Roman" w:hAnsi="Times New Roman" w:cs="Times New Roman"/>
          <w:bCs/>
          <w:sz w:val="24"/>
          <w:szCs w:val="24"/>
          <w:lang w:val="en-GB"/>
        </w:rPr>
        <w:t>Oxford</w:t>
      </w:r>
      <w:r w:rsidRPr="00D242BB">
        <w:rPr>
          <w:rFonts w:ascii="Times New Roman" w:hAnsi="Times New Roman" w:cs="Times New Roman"/>
          <w:bCs/>
          <w:sz w:val="24"/>
          <w:szCs w:val="24"/>
          <w:lang w:val="en-GB"/>
        </w:rPr>
        <w:t xml:space="preserve"> University Press</w:t>
      </w:r>
      <w:r w:rsidRPr="00D242BB">
        <w:rPr>
          <w:rFonts w:ascii="Times New Roman" w:eastAsia="Times New Roman" w:hAnsi="Times New Roman" w:cs="Times New Roman"/>
          <w:bCs/>
          <w:sz w:val="24"/>
          <w:szCs w:val="24"/>
          <w:lang w:val="en-GB"/>
        </w:rPr>
        <w:t>.</w:t>
      </w:r>
    </w:p>
    <w:p w14:paraId="5044935E" w14:textId="272FE301" w:rsidR="004B476D" w:rsidRPr="00D242BB" w:rsidRDefault="004B476D" w:rsidP="008B3511">
      <w:pPr>
        <w:spacing w:after="0" w:line="360" w:lineRule="auto"/>
        <w:ind w:left="284" w:hanging="284"/>
        <w:jc w:val="both"/>
        <w:rPr>
          <w:rFonts w:ascii="Times New Roman" w:hAnsi="Times New Roman" w:cs="Times New Roman"/>
          <w:bCs/>
          <w:sz w:val="24"/>
          <w:szCs w:val="24"/>
          <w:lang w:val="en-GB"/>
        </w:rPr>
      </w:pPr>
      <w:r w:rsidRPr="00D242BB">
        <w:rPr>
          <w:rFonts w:ascii="Times New Roman" w:hAnsi="Times New Roman" w:cs="Times New Roman"/>
          <w:bCs/>
          <w:sz w:val="24"/>
          <w:szCs w:val="24"/>
          <w:lang w:val="en-GB"/>
        </w:rPr>
        <w:t xml:space="preserve">Penrose, R. (1994). </w:t>
      </w:r>
      <w:r w:rsidRPr="00D242BB">
        <w:rPr>
          <w:rFonts w:ascii="Times New Roman" w:hAnsi="Times New Roman" w:cs="Times New Roman"/>
          <w:bCs/>
          <w:i/>
          <w:iCs/>
          <w:sz w:val="24"/>
          <w:szCs w:val="24"/>
          <w:lang w:val="en-GB"/>
        </w:rPr>
        <w:t>Shadows of the Mind: A Search for the Missing Science of Consciousness</w:t>
      </w:r>
      <w:r w:rsidRPr="00D242BB">
        <w:rPr>
          <w:rFonts w:ascii="Times New Roman" w:hAnsi="Times New Roman" w:cs="Times New Roman"/>
          <w:bCs/>
          <w:sz w:val="24"/>
          <w:szCs w:val="24"/>
          <w:lang w:val="en-GB"/>
        </w:rPr>
        <w:t xml:space="preserve">, </w:t>
      </w:r>
      <w:r w:rsidR="00BB4EAE" w:rsidRPr="00D242BB">
        <w:rPr>
          <w:rFonts w:ascii="Times New Roman" w:hAnsi="Times New Roman" w:cs="Times New Roman"/>
          <w:bCs/>
          <w:sz w:val="24"/>
          <w:szCs w:val="24"/>
          <w:lang w:val="en-GB"/>
        </w:rPr>
        <w:t xml:space="preserve">Oxford: </w:t>
      </w:r>
      <w:r w:rsidRPr="00D242BB">
        <w:rPr>
          <w:rFonts w:ascii="Times New Roman" w:hAnsi="Times New Roman" w:cs="Times New Roman"/>
          <w:bCs/>
          <w:sz w:val="24"/>
          <w:szCs w:val="24"/>
          <w:lang w:val="en-GB"/>
        </w:rPr>
        <w:t>Oxford University Press.</w:t>
      </w:r>
    </w:p>
    <w:p w14:paraId="62AB58B6" w14:textId="1BCCE058" w:rsidR="00025BBA" w:rsidRPr="00D242BB" w:rsidRDefault="00025BBA" w:rsidP="008B3511">
      <w:pPr>
        <w:spacing w:after="0" w:line="360" w:lineRule="auto"/>
        <w:ind w:left="284" w:hanging="284"/>
        <w:jc w:val="both"/>
        <w:rPr>
          <w:rFonts w:ascii="Times New Roman" w:eastAsia="Times New Roman" w:hAnsi="Times New Roman" w:cs="Times New Roman"/>
          <w:bCs/>
          <w:sz w:val="24"/>
          <w:szCs w:val="24"/>
          <w:lang w:val="en-GB"/>
        </w:rPr>
      </w:pPr>
      <w:r w:rsidRPr="00D242BB">
        <w:rPr>
          <w:rFonts w:ascii="Times New Roman" w:eastAsia="Times New Roman" w:hAnsi="Times New Roman" w:cs="Times New Roman"/>
          <w:bCs/>
          <w:sz w:val="24"/>
          <w:szCs w:val="24"/>
          <w:lang w:val="en-GB"/>
        </w:rPr>
        <w:t>Piaget, J. (1967/1971)</w:t>
      </w:r>
      <w:r w:rsidR="00F84374">
        <w:rPr>
          <w:rFonts w:ascii="Times New Roman" w:eastAsia="Times New Roman" w:hAnsi="Times New Roman" w:cs="Times New Roman"/>
          <w:bCs/>
          <w:sz w:val="24"/>
          <w:szCs w:val="24"/>
          <w:lang w:val="en-GB"/>
        </w:rPr>
        <w:t>.</w:t>
      </w:r>
      <w:r w:rsidRPr="00D242BB">
        <w:rPr>
          <w:rFonts w:ascii="Times New Roman" w:eastAsia="Times New Roman" w:hAnsi="Times New Roman" w:cs="Times New Roman"/>
          <w:bCs/>
          <w:sz w:val="24"/>
          <w:szCs w:val="24"/>
          <w:lang w:val="en-GB"/>
        </w:rPr>
        <w:t xml:space="preserve"> </w:t>
      </w:r>
      <w:r w:rsidRPr="00D242BB">
        <w:rPr>
          <w:rFonts w:ascii="Times New Roman" w:eastAsia="Times New Roman" w:hAnsi="Times New Roman" w:cs="Times New Roman"/>
          <w:bCs/>
          <w:i/>
          <w:iCs/>
          <w:sz w:val="24"/>
          <w:szCs w:val="24"/>
          <w:lang w:val="en-GB"/>
        </w:rPr>
        <w:t>Biology and Knowledge. An Essay on the Relations between Organic Regulations and Cognitive Processes</w:t>
      </w:r>
      <w:r w:rsidRPr="00D242BB">
        <w:rPr>
          <w:rFonts w:ascii="Times New Roman" w:eastAsia="Times New Roman" w:hAnsi="Times New Roman" w:cs="Times New Roman"/>
          <w:bCs/>
          <w:sz w:val="24"/>
          <w:szCs w:val="24"/>
          <w:lang w:val="en-GB"/>
        </w:rPr>
        <w:t>. Chicago: The University of Chicago Press.</w:t>
      </w:r>
    </w:p>
    <w:p w14:paraId="1506DF31" w14:textId="6C4D0AFC" w:rsidR="003101AC" w:rsidRPr="00D242BB" w:rsidRDefault="003101AC" w:rsidP="008B3511">
      <w:pPr>
        <w:spacing w:after="0" w:line="360" w:lineRule="auto"/>
        <w:ind w:left="284" w:hanging="284"/>
        <w:jc w:val="both"/>
        <w:rPr>
          <w:rFonts w:ascii="Times New Roman" w:eastAsia="Times New Roman" w:hAnsi="Times New Roman" w:cs="Times New Roman"/>
          <w:bCs/>
          <w:sz w:val="24"/>
          <w:szCs w:val="24"/>
          <w:lang w:val="en-GB"/>
        </w:rPr>
      </w:pPr>
      <w:proofErr w:type="spellStart"/>
      <w:r w:rsidRPr="00D242BB">
        <w:rPr>
          <w:rFonts w:ascii="Times New Roman" w:eastAsia="Times New Roman" w:hAnsi="Times New Roman" w:cs="Times New Roman"/>
          <w:bCs/>
          <w:sz w:val="24"/>
          <w:szCs w:val="24"/>
          <w:lang w:val="en-GB"/>
        </w:rPr>
        <w:t>Polger</w:t>
      </w:r>
      <w:proofErr w:type="spellEnd"/>
      <w:r w:rsidRPr="00D242BB">
        <w:rPr>
          <w:rFonts w:ascii="Times New Roman" w:eastAsia="Times New Roman" w:hAnsi="Times New Roman" w:cs="Times New Roman"/>
          <w:bCs/>
          <w:sz w:val="24"/>
          <w:szCs w:val="24"/>
          <w:lang w:val="en-GB"/>
        </w:rPr>
        <w:t xml:space="preserve">, T. W. (2012). </w:t>
      </w:r>
      <w:r w:rsidR="00BB4EAE" w:rsidRPr="00D242BB">
        <w:rPr>
          <w:rFonts w:ascii="Times New Roman" w:eastAsia="Times New Roman" w:hAnsi="Times New Roman" w:cs="Times New Roman"/>
          <w:bCs/>
          <w:sz w:val="24"/>
          <w:szCs w:val="24"/>
          <w:lang w:val="en-GB"/>
        </w:rPr>
        <w:t>“</w:t>
      </w:r>
      <w:r w:rsidRPr="00D242BB">
        <w:rPr>
          <w:rFonts w:ascii="Times New Roman" w:eastAsia="Times New Roman" w:hAnsi="Times New Roman" w:cs="Times New Roman"/>
          <w:bCs/>
          <w:sz w:val="24"/>
          <w:szCs w:val="24"/>
          <w:lang w:val="en-GB"/>
        </w:rPr>
        <w:t>Functionalism as a philosophical theory of the cognitive sciences</w:t>
      </w:r>
      <w:r w:rsidR="00BB4EAE" w:rsidRPr="00D242BB">
        <w:rPr>
          <w:rFonts w:ascii="Times New Roman" w:eastAsia="Times New Roman" w:hAnsi="Times New Roman" w:cs="Times New Roman"/>
          <w:bCs/>
          <w:sz w:val="24"/>
          <w:szCs w:val="24"/>
          <w:lang w:val="en-GB"/>
        </w:rPr>
        <w:t>.”</w:t>
      </w:r>
      <w:r w:rsidRPr="00D242BB">
        <w:rPr>
          <w:rFonts w:ascii="Times New Roman" w:eastAsia="Times New Roman" w:hAnsi="Times New Roman" w:cs="Times New Roman"/>
          <w:bCs/>
          <w:sz w:val="24"/>
          <w:szCs w:val="24"/>
          <w:lang w:val="en-GB"/>
        </w:rPr>
        <w:t xml:space="preserve"> </w:t>
      </w:r>
      <w:r w:rsidRPr="00D242BB">
        <w:rPr>
          <w:rFonts w:ascii="Times New Roman" w:eastAsia="Times New Roman" w:hAnsi="Times New Roman" w:cs="Times New Roman"/>
          <w:bCs/>
          <w:i/>
          <w:iCs/>
          <w:sz w:val="24"/>
          <w:szCs w:val="24"/>
          <w:lang w:val="en-GB"/>
        </w:rPr>
        <w:t>WIREs Cognitive Science</w:t>
      </w:r>
      <w:r w:rsidR="00BB4EAE" w:rsidRPr="00D242BB">
        <w:rPr>
          <w:rFonts w:ascii="Times New Roman" w:eastAsia="Times New Roman" w:hAnsi="Times New Roman" w:cs="Times New Roman"/>
          <w:bCs/>
          <w:sz w:val="24"/>
          <w:szCs w:val="24"/>
          <w:lang w:val="en-GB"/>
        </w:rPr>
        <w:t xml:space="preserve"> </w:t>
      </w:r>
      <w:r w:rsidRPr="00D242BB">
        <w:rPr>
          <w:rFonts w:ascii="Times New Roman" w:eastAsia="Times New Roman" w:hAnsi="Times New Roman" w:cs="Times New Roman"/>
          <w:bCs/>
          <w:sz w:val="24"/>
          <w:szCs w:val="24"/>
          <w:lang w:val="en-GB"/>
        </w:rPr>
        <w:t>3</w:t>
      </w:r>
      <w:r w:rsidR="00BB4EAE" w:rsidRPr="00D242BB">
        <w:rPr>
          <w:rFonts w:ascii="Times New Roman" w:eastAsia="Times New Roman" w:hAnsi="Times New Roman" w:cs="Times New Roman"/>
          <w:bCs/>
          <w:sz w:val="24"/>
          <w:szCs w:val="24"/>
          <w:lang w:val="en-GB"/>
        </w:rPr>
        <w:t xml:space="preserve">: </w:t>
      </w:r>
      <w:r w:rsidRPr="00D242BB">
        <w:rPr>
          <w:rFonts w:ascii="Times New Roman" w:eastAsia="Times New Roman" w:hAnsi="Times New Roman" w:cs="Times New Roman"/>
          <w:bCs/>
          <w:sz w:val="24"/>
          <w:szCs w:val="24"/>
          <w:lang w:val="en-GB"/>
        </w:rPr>
        <w:t>337–348.</w:t>
      </w:r>
    </w:p>
    <w:p w14:paraId="599FB8B4" w14:textId="5A90F9A3" w:rsidR="004B476D" w:rsidRPr="00D242BB" w:rsidRDefault="004B476D" w:rsidP="008B3511">
      <w:pPr>
        <w:spacing w:after="0" w:line="360" w:lineRule="auto"/>
        <w:ind w:left="284" w:hanging="284"/>
        <w:jc w:val="both"/>
        <w:rPr>
          <w:rFonts w:ascii="Times New Roman" w:eastAsia="Times New Roman" w:hAnsi="Times New Roman" w:cs="Times New Roman"/>
          <w:bCs/>
          <w:sz w:val="24"/>
          <w:szCs w:val="24"/>
          <w:lang w:val="en-GB"/>
        </w:rPr>
      </w:pPr>
      <w:r w:rsidRPr="00D242BB">
        <w:rPr>
          <w:rFonts w:ascii="Times New Roman" w:eastAsia="Times New Roman" w:hAnsi="Times New Roman" w:cs="Times New Roman"/>
          <w:bCs/>
          <w:sz w:val="24"/>
          <w:szCs w:val="24"/>
          <w:lang w:val="en-GB"/>
        </w:rPr>
        <w:t xml:space="preserve">Popper, K. R. (1972). </w:t>
      </w:r>
      <w:r w:rsidRPr="00D242BB">
        <w:rPr>
          <w:rFonts w:ascii="Times New Roman" w:eastAsia="Times New Roman" w:hAnsi="Times New Roman" w:cs="Times New Roman"/>
          <w:bCs/>
          <w:i/>
          <w:iCs/>
          <w:sz w:val="24"/>
          <w:szCs w:val="24"/>
          <w:lang w:val="en-GB"/>
        </w:rPr>
        <w:t>Objective Knowledge</w:t>
      </w:r>
      <w:r w:rsidRPr="00D242BB">
        <w:rPr>
          <w:rFonts w:ascii="Times New Roman" w:eastAsia="Times New Roman" w:hAnsi="Times New Roman" w:cs="Times New Roman"/>
          <w:bCs/>
          <w:sz w:val="24"/>
          <w:szCs w:val="24"/>
          <w:lang w:val="en-GB"/>
        </w:rPr>
        <w:t xml:space="preserve">. </w:t>
      </w:r>
      <w:r w:rsidR="00BB4EAE" w:rsidRPr="00D242BB">
        <w:rPr>
          <w:rFonts w:ascii="Times New Roman" w:eastAsia="Times New Roman" w:hAnsi="Times New Roman" w:cs="Times New Roman"/>
          <w:bCs/>
          <w:sz w:val="24"/>
          <w:szCs w:val="24"/>
          <w:lang w:val="en-GB"/>
        </w:rPr>
        <w:t xml:space="preserve">Oxford: </w:t>
      </w:r>
      <w:r w:rsidRPr="00D242BB">
        <w:rPr>
          <w:rFonts w:ascii="Times New Roman" w:eastAsia="Times New Roman" w:hAnsi="Times New Roman" w:cs="Times New Roman"/>
          <w:bCs/>
          <w:sz w:val="24"/>
          <w:szCs w:val="24"/>
          <w:lang w:val="en-GB"/>
        </w:rPr>
        <w:t>Oxford University Press.</w:t>
      </w:r>
    </w:p>
    <w:p w14:paraId="5F7DA41C" w14:textId="22ED735E" w:rsidR="004B476D" w:rsidRPr="00D242BB" w:rsidRDefault="004B476D" w:rsidP="008B3511">
      <w:pPr>
        <w:spacing w:after="0" w:line="360" w:lineRule="auto"/>
        <w:ind w:left="284" w:hanging="284"/>
        <w:jc w:val="both"/>
        <w:rPr>
          <w:rFonts w:ascii="Times New Roman" w:hAnsi="Times New Roman" w:cs="Times New Roman"/>
          <w:bCs/>
          <w:sz w:val="24"/>
          <w:szCs w:val="24"/>
          <w:lang w:val="en-GB"/>
        </w:rPr>
      </w:pPr>
      <w:r w:rsidRPr="00D242BB">
        <w:rPr>
          <w:rFonts w:ascii="Times New Roman" w:hAnsi="Times New Roman" w:cs="Times New Roman"/>
          <w:bCs/>
          <w:sz w:val="24"/>
          <w:szCs w:val="24"/>
          <w:lang w:val="en-GB"/>
        </w:rPr>
        <w:t xml:space="preserve">Popper, K. R. (1978). </w:t>
      </w:r>
      <w:r w:rsidR="00AF79B7">
        <w:rPr>
          <w:rFonts w:ascii="Times New Roman" w:hAnsi="Times New Roman" w:cs="Times New Roman"/>
          <w:bCs/>
          <w:sz w:val="24"/>
          <w:szCs w:val="24"/>
          <w:lang w:val="en-GB"/>
        </w:rPr>
        <w:t>“</w:t>
      </w:r>
      <w:r w:rsidRPr="00AF79B7">
        <w:rPr>
          <w:rFonts w:ascii="Times New Roman" w:hAnsi="Times New Roman" w:cs="Times New Roman"/>
          <w:bCs/>
          <w:iCs/>
          <w:sz w:val="24"/>
          <w:szCs w:val="24"/>
          <w:lang w:val="en-GB"/>
        </w:rPr>
        <w:t>Three Worlds, The Tanner Lecture of Human Values</w:t>
      </w:r>
      <w:r w:rsidR="00AF79B7">
        <w:rPr>
          <w:rFonts w:ascii="Times New Roman" w:hAnsi="Times New Roman" w:cs="Times New Roman"/>
          <w:bCs/>
          <w:iCs/>
          <w:sz w:val="24"/>
          <w:szCs w:val="24"/>
          <w:lang w:val="en-GB"/>
        </w:rPr>
        <w:t>”</w:t>
      </w:r>
      <w:r w:rsidR="00F84374">
        <w:rPr>
          <w:rFonts w:ascii="Times New Roman" w:hAnsi="Times New Roman" w:cs="Times New Roman"/>
          <w:bCs/>
          <w:sz w:val="24"/>
          <w:szCs w:val="24"/>
          <w:lang w:val="en-GB"/>
        </w:rPr>
        <w:t>.</w:t>
      </w:r>
      <w:r w:rsidRPr="00D242BB">
        <w:rPr>
          <w:rFonts w:ascii="Times New Roman" w:hAnsi="Times New Roman" w:cs="Times New Roman"/>
          <w:bCs/>
          <w:sz w:val="24"/>
          <w:szCs w:val="24"/>
          <w:lang w:val="en-GB"/>
        </w:rPr>
        <w:t xml:space="preserve"> </w:t>
      </w:r>
      <w:r w:rsidR="00F84374">
        <w:rPr>
          <w:rFonts w:ascii="Times New Roman" w:hAnsi="Times New Roman" w:cs="Times New Roman"/>
          <w:bCs/>
          <w:sz w:val="24"/>
          <w:szCs w:val="24"/>
          <w:lang w:val="en-GB"/>
        </w:rPr>
        <w:t>D</w:t>
      </w:r>
      <w:r w:rsidRPr="00D242BB">
        <w:rPr>
          <w:rFonts w:ascii="Times New Roman" w:hAnsi="Times New Roman" w:cs="Times New Roman"/>
          <w:bCs/>
          <w:sz w:val="24"/>
          <w:szCs w:val="24"/>
          <w:lang w:val="en-GB"/>
        </w:rPr>
        <w:t>elivered at The University of Michigan, April 7, 1978.</w:t>
      </w:r>
    </w:p>
    <w:p w14:paraId="720DB463" w14:textId="1DE3283B" w:rsidR="004B476D" w:rsidRPr="00D242BB" w:rsidRDefault="004B476D" w:rsidP="008B3511">
      <w:pPr>
        <w:spacing w:after="0" w:line="360" w:lineRule="auto"/>
        <w:ind w:left="284" w:hanging="284"/>
        <w:jc w:val="both"/>
        <w:rPr>
          <w:rFonts w:ascii="Times New Roman" w:hAnsi="Times New Roman" w:cs="Times New Roman"/>
          <w:bCs/>
          <w:sz w:val="24"/>
          <w:szCs w:val="24"/>
          <w:lang w:val="en-GB"/>
        </w:rPr>
      </w:pPr>
      <w:r w:rsidRPr="00D242BB">
        <w:rPr>
          <w:rFonts w:ascii="Times New Roman" w:hAnsi="Times New Roman" w:cs="Times New Roman"/>
          <w:bCs/>
          <w:sz w:val="24"/>
          <w:szCs w:val="24"/>
        </w:rPr>
        <w:t xml:space="preserve">Popper, K. R. (1994). </w:t>
      </w:r>
      <w:r w:rsidR="00F84374">
        <w:rPr>
          <w:rFonts w:ascii="Times New Roman" w:hAnsi="Times New Roman" w:cs="Times New Roman"/>
          <w:bCs/>
          <w:sz w:val="24"/>
          <w:szCs w:val="24"/>
        </w:rPr>
        <w:t>“</w:t>
      </w:r>
      <w:r w:rsidRPr="00D242BB">
        <w:rPr>
          <w:rFonts w:ascii="Times New Roman" w:hAnsi="Times New Roman" w:cs="Times New Roman"/>
          <w:bCs/>
          <w:sz w:val="24"/>
          <w:szCs w:val="24"/>
        </w:rPr>
        <w:t>The Myth of the Framework</w:t>
      </w:r>
      <w:r w:rsidR="00F84374">
        <w:rPr>
          <w:rFonts w:ascii="Times New Roman" w:hAnsi="Times New Roman" w:cs="Times New Roman"/>
          <w:bCs/>
          <w:sz w:val="24"/>
          <w:szCs w:val="24"/>
        </w:rPr>
        <w:t>”.</w:t>
      </w:r>
      <w:r w:rsidRPr="00D242BB">
        <w:rPr>
          <w:rFonts w:ascii="Times New Roman" w:hAnsi="Times New Roman" w:cs="Times New Roman"/>
          <w:bCs/>
          <w:sz w:val="24"/>
          <w:szCs w:val="24"/>
        </w:rPr>
        <w:t xml:space="preserve"> In M. A. </w:t>
      </w:r>
      <w:proofErr w:type="spellStart"/>
      <w:r w:rsidRPr="00D242BB">
        <w:rPr>
          <w:rFonts w:ascii="Times New Roman" w:hAnsi="Times New Roman" w:cs="Times New Roman"/>
          <w:bCs/>
          <w:sz w:val="24"/>
          <w:szCs w:val="24"/>
        </w:rPr>
        <w:t>Notturna</w:t>
      </w:r>
      <w:proofErr w:type="spellEnd"/>
      <w:r w:rsidRPr="00D242BB">
        <w:rPr>
          <w:rFonts w:ascii="Times New Roman" w:hAnsi="Times New Roman" w:cs="Times New Roman"/>
          <w:bCs/>
          <w:sz w:val="24"/>
          <w:szCs w:val="24"/>
        </w:rPr>
        <w:t xml:space="preserve"> (Ed.) </w:t>
      </w:r>
      <w:r w:rsidRPr="00D242BB">
        <w:rPr>
          <w:rFonts w:ascii="Times New Roman" w:hAnsi="Times New Roman" w:cs="Times New Roman"/>
          <w:bCs/>
          <w:i/>
          <w:iCs/>
          <w:sz w:val="24"/>
          <w:szCs w:val="24"/>
        </w:rPr>
        <w:t xml:space="preserve">In </w:t>
      </w:r>
      <w:proofErr w:type="spellStart"/>
      <w:r w:rsidRPr="00D242BB">
        <w:rPr>
          <w:rFonts w:ascii="Times New Roman" w:hAnsi="Times New Roman" w:cs="Times New Roman"/>
          <w:bCs/>
          <w:i/>
          <w:iCs/>
          <w:sz w:val="24"/>
          <w:szCs w:val="24"/>
        </w:rPr>
        <w:t>Defence</w:t>
      </w:r>
      <w:proofErr w:type="spellEnd"/>
      <w:r w:rsidRPr="00D242BB">
        <w:rPr>
          <w:rFonts w:ascii="Times New Roman" w:hAnsi="Times New Roman" w:cs="Times New Roman"/>
          <w:bCs/>
          <w:i/>
          <w:iCs/>
          <w:sz w:val="24"/>
          <w:szCs w:val="24"/>
        </w:rPr>
        <w:t xml:space="preserve"> of Science and Rationality </w:t>
      </w:r>
      <w:r w:rsidRPr="00D242BB">
        <w:rPr>
          <w:rFonts w:ascii="Times New Roman" w:hAnsi="Times New Roman" w:cs="Times New Roman"/>
          <w:bCs/>
          <w:sz w:val="24"/>
          <w:szCs w:val="24"/>
        </w:rPr>
        <w:t xml:space="preserve">(pp. 179-181). </w:t>
      </w:r>
      <w:r w:rsidR="00BB4EAE" w:rsidRPr="00D242BB">
        <w:rPr>
          <w:rFonts w:ascii="Times New Roman" w:hAnsi="Times New Roman" w:cs="Times New Roman"/>
          <w:bCs/>
          <w:sz w:val="24"/>
          <w:szCs w:val="24"/>
        </w:rPr>
        <w:t xml:space="preserve">London: </w:t>
      </w:r>
      <w:r w:rsidRPr="00D242BB">
        <w:rPr>
          <w:rFonts w:ascii="Times New Roman" w:hAnsi="Times New Roman" w:cs="Times New Roman"/>
          <w:bCs/>
          <w:sz w:val="24"/>
          <w:szCs w:val="24"/>
          <w:lang w:val="en-GB"/>
        </w:rPr>
        <w:t xml:space="preserve">Taylor and Francis. </w:t>
      </w:r>
    </w:p>
    <w:p w14:paraId="04FE6E2E" w14:textId="0BED9E64" w:rsidR="00247B1D" w:rsidRPr="00D242BB" w:rsidRDefault="00247B1D" w:rsidP="008B3511">
      <w:pPr>
        <w:spacing w:after="0" w:line="360" w:lineRule="auto"/>
        <w:ind w:left="284" w:hanging="284"/>
        <w:jc w:val="both"/>
        <w:rPr>
          <w:rFonts w:ascii="Times New Roman" w:hAnsi="Times New Roman" w:cs="Times New Roman"/>
          <w:bCs/>
          <w:sz w:val="24"/>
          <w:szCs w:val="24"/>
          <w:lang w:val="en-GB"/>
        </w:rPr>
      </w:pPr>
      <w:r w:rsidRPr="00D242BB">
        <w:rPr>
          <w:rFonts w:ascii="Times New Roman" w:hAnsi="Times New Roman" w:cs="Times New Roman"/>
          <w:bCs/>
          <w:sz w:val="24"/>
          <w:szCs w:val="24"/>
          <w:lang w:val="en-GB"/>
        </w:rPr>
        <w:t>Post, E. (1924/1965). “Appendix</w:t>
      </w:r>
      <w:r w:rsidR="009A57C5" w:rsidRPr="00D242BB">
        <w:rPr>
          <w:rFonts w:ascii="Times New Roman" w:hAnsi="Times New Roman" w:cs="Times New Roman"/>
          <w:bCs/>
          <w:sz w:val="24"/>
          <w:szCs w:val="24"/>
          <w:lang w:val="en-GB"/>
        </w:rPr>
        <w:t>.”</w:t>
      </w:r>
      <w:r w:rsidR="0026760F" w:rsidRPr="00D242BB">
        <w:rPr>
          <w:rFonts w:ascii="Times New Roman" w:hAnsi="Times New Roman" w:cs="Times New Roman"/>
          <w:bCs/>
          <w:sz w:val="24"/>
          <w:szCs w:val="24"/>
          <w:lang w:val="en-GB"/>
        </w:rPr>
        <w:t xml:space="preserve"> I</w:t>
      </w:r>
      <w:r w:rsidRPr="00D242BB">
        <w:rPr>
          <w:rFonts w:ascii="Times New Roman" w:hAnsi="Times New Roman" w:cs="Times New Roman"/>
          <w:bCs/>
          <w:sz w:val="24"/>
          <w:szCs w:val="24"/>
          <w:lang w:val="en-GB"/>
        </w:rPr>
        <w:t>n M. Davis (Ed.)</w:t>
      </w:r>
      <w:r w:rsidRPr="00D242BB">
        <w:t xml:space="preserve"> </w:t>
      </w:r>
      <w:r w:rsidRPr="00D242BB">
        <w:rPr>
          <w:rFonts w:ascii="Times New Roman" w:hAnsi="Times New Roman" w:cs="Times New Roman"/>
          <w:bCs/>
          <w:i/>
          <w:iCs/>
          <w:sz w:val="24"/>
          <w:szCs w:val="24"/>
          <w:lang w:val="en-GB"/>
        </w:rPr>
        <w:t>The Undecidable</w:t>
      </w:r>
      <w:r w:rsidRPr="00D242BB">
        <w:rPr>
          <w:rFonts w:ascii="Times New Roman" w:hAnsi="Times New Roman" w:cs="Times New Roman"/>
          <w:bCs/>
          <w:sz w:val="24"/>
          <w:szCs w:val="24"/>
          <w:lang w:val="en-GB"/>
        </w:rPr>
        <w:t xml:space="preserve"> (pp. 394-406). New York</w:t>
      </w:r>
      <w:r w:rsidRPr="00D242BB">
        <w:t xml:space="preserve">: </w:t>
      </w:r>
      <w:r w:rsidRPr="00D242BB">
        <w:rPr>
          <w:rFonts w:ascii="Times New Roman" w:hAnsi="Times New Roman" w:cs="Times New Roman"/>
          <w:bCs/>
          <w:sz w:val="24"/>
          <w:szCs w:val="24"/>
          <w:lang w:val="en-GB"/>
        </w:rPr>
        <w:t>Raven Press.</w:t>
      </w:r>
    </w:p>
    <w:p w14:paraId="12CE4197" w14:textId="204EAAE2" w:rsidR="004B476D" w:rsidRPr="00D242BB" w:rsidRDefault="004B476D" w:rsidP="008B3511">
      <w:pPr>
        <w:spacing w:after="0" w:line="360" w:lineRule="auto"/>
        <w:ind w:left="284" w:hanging="284"/>
        <w:jc w:val="both"/>
        <w:rPr>
          <w:rFonts w:ascii="Times New Roman" w:hAnsi="Times New Roman" w:cs="Times New Roman"/>
          <w:bCs/>
          <w:sz w:val="24"/>
          <w:szCs w:val="24"/>
          <w:lang w:val="en-GB"/>
        </w:rPr>
      </w:pPr>
      <w:r w:rsidRPr="00D242BB">
        <w:rPr>
          <w:rFonts w:ascii="Times New Roman" w:hAnsi="Times New Roman" w:cs="Times New Roman"/>
          <w:bCs/>
          <w:sz w:val="24"/>
          <w:szCs w:val="24"/>
          <w:lang w:val="en-GB"/>
        </w:rPr>
        <w:t xml:space="preserve">Putnam, H. (1995). </w:t>
      </w:r>
      <w:r w:rsidR="00BB4EAE" w:rsidRPr="00D242BB">
        <w:rPr>
          <w:rFonts w:ascii="Times New Roman" w:hAnsi="Times New Roman" w:cs="Times New Roman"/>
          <w:bCs/>
          <w:sz w:val="24"/>
          <w:szCs w:val="24"/>
          <w:lang w:val="en-GB"/>
        </w:rPr>
        <w:t>“</w:t>
      </w:r>
      <w:r w:rsidRPr="00D242BB">
        <w:rPr>
          <w:rFonts w:ascii="Times New Roman" w:hAnsi="Times New Roman" w:cs="Times New Roman"/>
          <w:bCs/>
          <w:sz w:val="24"/>
          <w:szCs w:val="24"/>
          <w:lang w:val="en-GB"/>
        </w:rPr>
        <w:t>Review of The Shadows of the Mind.</w:t>
      </w:r>
      <w:r w:rsidR="00BB4EAE" w:rsidRPr="00D242BB">
        <w:rPr>
          <w:rFonts w:ascii="Times New Roman" w:hAnsi="Times New Roman" w:cs="Times New Roman"/>
          <w:bCs/>
          <w:sz w:val="24"/>
          <w:szCs w:val="24"/>
          <w:lang w:val="en-GB"/>
        </w:rPr>
        <w:t>”</w:t>
      </w:r>
      <w:r w:rsidR="00617244" w:rsidRPr="00D242BB">
        <w:rPr>
          <w:rFonts w:ascii="Times New Roman" w:hAnsi="Times New Roman" w:cs="Times New Roman"/>
          <w:bCs/>
          <w:sz w:val="24"/>
          <w:szCs w:val="24"/>
          <w:lang w:val="en-GB"/>
        </w:rPr>
        <w:t xml:space="preserve"> </w:t>
      </w:r>
      <w:r w:rsidRPr="00D242BB">
        <w:rPr>
          <w:rFonts w:ascii="Times New Roman" w:hAnsi="Times New Roman" w:cs="Times New Roman"/>
          <w:bCs/>
          <w:i/>
          <w:iCs/>
          <w:sz w:val="24"/>
          <w:szCs w:val="24"/>
          <w:lang w:val="en-GB"/>
        </w:rPr>
        <w:t>Bulletin of the American Mathematical Society</w:t>
      </w:r>
      <w:r w:rsidRPr="00D242BB">
        <w:rPr>
          <w:rFonts w:ascii="Times New Roman" w:hAnsi="Times New Roman" w:cs="Times New Roman"/>
          <w:bCs/>
          <w:sz w:val="24"/>
          <w:szCs w:val="24"/>
          <w:lang w:val="en-GB"/>
        </w:rPr>
        <w:t xml:space="preserve"> 32(3)</w:t>
      </w:r>
      <w:r w:rsidR="00BB4EAE" w:rsidRPr="00D242BB">
        <w:rPr>
          <w:rFonts w:ascii="Times New Roman" w:hAnsi="Times New Roman" w:cs="Times New Roman"/>
          <w:bCs/>
          <w:sz w:val="24"/>
          <w:szCs w:val="24"/>
          <w:lang w:val="en-GB"/>
        </w:rPr>
        <w:t xml:space="preserve">: </w:t>
      </w:r>
      <w:r w:rsidRPr="00D242BB">
        <w:rPr>
          <w:rFonts w:ascii="Times New Roman" w:hAnsi="Times New Roman" w:cs="Times New Roman"/>
          <w:bCs/>
          <w:sz w:val="24"/>
          <w:szCs w:val="24"/>
          <w:lang w:val="en-GB"/>
        </w:rPr>
        <w:t>370-373.</w:t>
      </w:r>
    </w:p>
    <w:p w14:paraId="05BAE253" w14:textId="7CE4A141" w:rsidR="003101AC" w:rsidRPr="00D242BB" w:rsidRDefault="003101AC" w:rsidP="008B3511">
      <w:pPr>
        <w:spacing w:after="0" w:line="360" w:lineRule="auto"/>
        <w:ind w:left="284" w:hanging="284"/>
        <w:jc w:val="both"/>
        <w:rPr>
          <w:rFonts w:ascii="Times New Roman" w:hAnsi="Times New Roman" w:cs="Times New Roman"/>
          <w:bCs/>
          <w:sz w:val="24"/>
          <w:szCs w:val="24"/>
          <w:lang w:val="en-GB"/>
        </w:rPr>
      </w:pPr>
      <w:r w:rsidRPr="00D242BB">
        <w:rPr>
          <w:rFonts w:ascii="Times New Roman" w:hAnsi="Times New Roman" w:cs="Times New Roman"/>
          <w:bCs/>
          <w:sz w:val="24"/>
          <w:szCs w:val="24"/>
          <w:lang w:val="en-GB"/>
        </w:rPr>
        <w:t xml:space="preserve">Richardson, R. C. (1981). </w:t>
      </w:r>
      <w:r w:rsidR="00BB4EAE" w:rsidRPr="00D242BB">
        <w:rPr>
          <w:rFonts w:ascii="Times New Roman" w:hAnsi="Times New Roman" w:cs="Times New Roman"/>
          <w:bCs/>
          <w:sz w:val="24"/>
          <w:szCs w:val="24"/>
          <w:lang w:val="en-GB"/>
        </w:rPr>
        <w:t>“</w:t>
      </w:r>
      <w:r w:rsidRPr="00D242BB">
        <w:rPr>
          <w:rFonts w:ascii="Times New Roman" w:hAnsi="Times New Roman" w:cs="Times New Roman"/>
          <w:bCs/>
          <w:sz w:val="24"/>
          <w:szCs w:val="24"/>
          <w:lang w:val="en-GB"/>
        </w:rPr>
        <w:t>Internal representation: Prologue to a theory of intentionality.</w:t>
      </w:r>
      <w:r w:rsidR="00BB4EAE" w:rsidRPr="00D242BB">
        <w:rPr>
          <w:rFonts w:ascii="Times New Roman" w:hAnsi="Times New Roman" w:cs="Times New Roman"/>
          <w:bCs/>
          <w:sz w:val="24"/>
          <w:szCs w:val="24"/>
          <w:lang w:val="en-GB"/>
        </w:rPr>
        <w:t>”</w:t>
      </w:r>
      <w:r w:rsidRPr="00D242BB">
        <w:rPr>
          <w:rFonts w:ascii="Times New Roman" w:hAnsi="Times New Roman" w:cs="Times New Roman"/>
          <w:bCs/>
          <w:sz w:val="24"/>
          <w:szCs w:val="24"/>
          <w:lang w:val="en-GB"/>
        </w:rPr>
        <w:t xml:space="preserve"> </w:t>
      </w:r>
      <w:r w:rsidRPr="00D242BB">
        <w:rPr>
          <w:rFonts w:ascii="Times New Roman" w:hAnsi="Times New Roman" w:cs="Times New Roman"/>
          <w:bCs/>
          <w:i/>
          <w:iCs/>
          <w:sz w:val="24"/>
          <w:szCs w:val="24"/>
          <w:lang w:val="en-GB"/>
        </w:rPr>
        <w:t>Philosophical Topics</w:t>
      </w:r>
      <w:r w:rsidR="00BB4EAE" w:rsidRPr="00D242BB">
        <w:rPr>
          <w:rFonts w:ascii="Times New Roman" w:hAnsi="Times New Roman" w:cs="Times New Roman"/>
          <w:bCs/>
          <w:sz w:val="24"/>
          <w:szCs w:val="24"/>
          <w:lang w:val="en-GB"/>
        </w:rPr>
        <w:t xml:space="preserve"> </w:t>
      </w:r>
      <w:r w:rsidRPr="00D242BB">
        <w:rPr>
          <w:rFonts w:ascii="Times New Roman" w:hAnsi="Times New Roman" w:cs="Times New Roman"/>
          <w:bCs/>
          <w:sz w:val="24"/>
          <w:szCs w:val="24"/>
          <w:lang w:val="en-GB"/>
        </w:rPr>
        <w:t>12(1)</w:t>
      </w:r>
      <w:r w:rsidR="00BB4EAE" w:rsidRPr="00D242BB">
        <w:rPr>
          <w:rFonts w:ascii="Times New Roman" w:hAnsi="Times New Roman" w:cs="Times New Roman"/>
          <w:bCs/>
          <w:sz w:val="24"/>
          <w:szCs w:val="24"/>
          <w:lang w:val="en-GB"/>
        </w:rPr>
        <w:t xml:space="preserve">: </w:t>
      </w:r>
      <w:r w:rsidRPr="00D242BB">
        <w:rPr>
          <w:rFonts w:ascii="Times New Roman" w:hAnsi="Times New Roman" w:cs="Times New Roman"/>
          <w:bCs/>
          <w:sz w:val="24"/>
          <w:szCs w:val="24"/>
          <w:lang w:val="en-GB"/>
        </w:rPr>
        <w:t>171-211</w:t>
      </w:r>
    </w:p>
    <w:p w14:paraId="3D07AA8E" w14:textId="2B9DF56A" w:rsidR="004B476D" w:rsidRPr="00D242BB" w:rsidRDefault="004B476D" w:rsidP="008B3511">
      <w:pPr>
        <w:spacing w:after="0" w:line="360" w:lineRule="auto"/>
        <w:ind w:left="284" w:hanging="284"/>
        <w:jc w:val="both"/>
        <w:rPr>
          <w:rFonts w:ascii="Times New Roman" w:hAnsi="Times New Roman" w:cs="Times New Roman"/>
          <w:bCs/>
          <w:sz w:val="24"/>
          <w:szCs w:val="24"/>
          <w:lang w:val="en-GB"/>
        </w:rPr>
      </w:pPr>
      <w:r w:rsidRPr="00D242BB">
        <w:rPr>
          <w:rFonts w:ascii="Times New Roman" w:hAnsi="Times New Roman" w:cs="Times New Roman"/>
          <w:bCs/>
          <w:sz w:val="24"/>
          <w:szCs w:val="24"/>
          <w:lang w:val="en-GB"/>
        </w:rPr>
        <w:t xml:space="preserve">Searle, J. (1997). </w:t>
      </w:r>
      <w:r w:rsidRPr="00D242BB">
        <w:rPr>
          <w:rFonts w:ascii="Times New Roman" w:hAnsi="Times New Roman" w:cs="Times New Roman"/>
          <w:bCs/>
          <w:i/>
          <w:iCs/>
          <w:sz w:val="24"/>
          <w:szCs w:val="24"/>
          <w:lang w:val="en-GB"/>
        </w:rPr>
        <w:t>The Mystery of Consciousness</w:t>
      </w:r>
      <w:r w:rsidRPr="00D242BB">
        <w:rPr>
          <w:rFonts w:ascii="Times New Roman" w:hAnsi="Times New Roman" w:cs="Times New Roman"/>
          <w:bCs/>
          <w:sz w:val="24"/>
          <w:szCs w:val="24"/>
          <w:lang w:val="en-GB"/>
        </w:rPr>
        <w:t xml:space="preserve">. </w:t>
      </w:r>
      <w:r w:rsidR="00BB4EAE" w:rsidRPr="00D242BB">
        <w:rPr>
          <w:rFonts w:ascii="Times New Roman" w:hAnsi="Times New Roman" w:cs="Times New Roman"/>
          <w:bCs/>
          <w:sz w:val="24"/>
          <w:szCs w:val="24"/>
          <w:lang w:val="en-GB"/>
        </w:rPr>
        <w:t xml:space="preserve">New York: </w:t>
      </w:r>
      <w:r w:rsidRPr="00D242BB">
        <w:rPr>
          <w:rFonts w:ascii="Times New Roman" w:hAnsi="Times New Roman" w:cs="Times New Roman"/>
          <w:bCs/>
          <w:sz w:val="24"/>
          <w:szCs w:val="24"/>
          <w:lang w:val="en-GB"/>
        </w:rPr>
        <w:t xml:space="preserve">New York </w:t>
      </w:r>
      <w:r w:rsidR="00BB4EAE" w:rsidRPr="00D242BB">
        <w:rPr>
          <w:rFonts w:ascii="Times New Roman" w:hAnsi="Times New Roman" w:cs="Times New Roman"/>
          <w:bCs/>
          <w:sz w:val="24"/>
          <w:szCs w:val="24"/>
          <w:lang w:val="en-GB"/>
        </w:rPr>
        <w:t>R</w:t>
      </w:r>
      <w:r w:rsidRPr="00D242BB">
        <w:rPr>
          <w:rFonts w:ascii="Times New Roman" w:hAnsi="Times New Roman" w:cs="Times New Roman"/>
          <w:bCs/>
          <w:sz w:val="24"/>
          <w:szCs w:val="24"/>
          <w:lang w:val="en-GB"/>
        </w:rPr>
        <w:t>eview Books.</w:t>
      </w:r>
    </w:p>
    <w:bookmarkEnd w:id="30"/>
    <w:p w14:paraId="6A26CE4B" w14:textId="389698A4" w:rsidR="004B476D" w:rsidRPr="00D242BB" w:rsidRDefault="004B476D" w:rsidP="008B3511">
      <w:pPr>
        <w:spacing w:after="0" w:line="360" w:lineRule="auto"/>
        <w:ind w:left="284" w:hanging="284"/>
        <w:jc w:val="both"/>
        <w:rPr>
          <w:rFonts w:ascii="Times New Roman" w:hAnsi="Times New Roman" w:cs="Times New Roman"/>
          <w:bCs/>
          <w:sz w:val="24"/>
          <w:szCs w:val="24"/>
          <w:lang w:val="en-GB"/>
        </w:rPr>
      </w:pPr>
      <w:proofErr w:type="spellStart"/>
      <w:r w:rsidRPr="00D242BB">
        <w:rPr>
          <w:rFonts w:ascii="Times New Roman" w:hAnsi="Times New Roman" w:cs="Times New Roman"/>
          <w:bCs/>
          <w:sz w:val="24"/>
          <w:szCs w:val="24"/>
          <w:lang w:val="en-GB"/>
        </w:rPr>
        <w:t>Shagrir</w:t>
      </w:r>
      <w:proofErr w:type="spellEnd"/>
      <w:r w:rsidRPr="00D242BB">
        <w:rPr>
          <w:rFonts w:ascii="Times New Roman" w:hAnsi="Times New Roman" w:cs="Times New Roman"/>
          <w:bCs/>
          <w:sz w:val="24"/>
          <w:szCs w:val="24"/>
          <w:lang w:val="en-GB"/>
        </w:rPr>
        <w:t xml:space="preserve">, O. (2006). </w:t>
      </w:r>
      <w:r w:rsidR="00F84374">
        <w:rPr>
          <w:rFonts w:ascii="Times New Roman" w:hAnsi="Times New Roman" w:cs="Times New Roman"/>
          <w:bCs/>
          <w:sz w:val="24"/>
          <w:szCs w:val="24"/>
          <w:lang w:val="en-GB"/>
        </w:rPr>
        <w:t>“</w:t>
      </w:r>
      <w:r w:rsidRPr="00D242BB">
        <w:rPr>
          <w:rFonts w:ascii="Times New Roman" w:hAnsi="Times New Roman" w:cs="Times New Roman"/>
          <w:bCs/>
          <w:sz w:val="24"/>
          <w:szCs w:val="24"/>
          <w:lang w:val="en-GB"/>
        </w:rPr>
        <w:t xml:space="preserve">Gödel on </w:t>
      </w:r>
      <w:r w:rsidR="0026760F" w:rsidRPr="00D242BB">
        <w:rPr>
          <w:rFonts w:ascii="Times New Roman" w:hAnsi="Times New Roman" w:cs="Times New Roman"/>
          <w:bCs/>
          <w:sz w:val="24"/>
          <w:szCs w:val="24"/>
          <w:lang w:val="en-GB"/>
        </w:rPr>
        <w:t>T</w:t>
      </w:r>
      <w:r w:rsidRPr="00D242BB">
        <w:rPr>
          <w:rFonts w:ascii="Times New Roman" w:hAnsi="Times New Roman" w:cs="Times New Roman"/>
          <w:bCs/>
          <w:sz w:val="24"/>
          <w:szCs w:val="24"/>
          <w:lang w:val="en-GB"/>
        </w:rPr>
        <w:t>uring on computability</w:t>
      </w:r>
      <w:r w:rsidR="00F84374">
        <w:rPr>
          <w:rFonts w:ascii="Times New Roman" w:hAnsi="Times New Roman" w:cs="Times New Roman"/>
          <w:bCs/>
          <w:sz w:val="24"/>
          <w:szCs w:val="24"/>
          <w:lang w:val="en-GB"/>
        </w:rPr>
        <w:t>”</w:t>
      </w:r>
      <w:r w:rsidRPr="00D242BB">
        <w:rPr>
          <w:rFonts w:ascii="Times New Roman" w:hAnsi="Times New Roman" w:cs="Times New Roman"/>
          <w:bCs/>
          <w:sz w:val="24"/>
          <w:szCs w:val="24"/>
          <w:lang w:val="en-GB"/>
        </w:rPr>
        <w:t xml:space="preserve">. In A. Olszewski, J. </w:t>
      </w:r>
      <w:proofErr w:type="spellStart"/>
      <w:r w:rsidRPr="00D242BB">
        <w:rPr>
          <w:rFonts w:ascii="Times New Roman" w:hAnsi="Times New Roman" w:cs="Times New Roman"/>
          <w:bCs/>
          <w:sz w:val="24"/>
          <w:szCs w:val="24"/>
          <w:lang w:val="en-GB"/>
        </w:rPr>
        <w:t>Wolenski</w:t>
      </w:r>
      <w:proofErr w:type="spellEnd"/>
      <w:r w:rsidRPr="00D242BB">
        <w:rPr>
          <w:rFonts w:ascii="Times New Roman" w:hAnsi="Times New Roman" w:cs="Times New Roman"/>
          <w:bCs/>
          <w:sz w:val="24"/>
          <w:szCs w:val="24"/>
          <w:lang w:val="en-GB"/>
        </w:rPr>
        <w:t xml:space="preserve">, &amp; R. </w:t>
      </w:r>
      <w:proofErr w:type="spellStart"/>
      <w:r w:rsidRPr="00D242BB">
        <w:rPr>
          <w:rFonts w:ascii="Times New Roman" w:hAnsi="Times New Roman" w:cs="Times New Roman"/>
          <w:bCs/>
          <w:sz w:val="24"/>
          <w:szCs w:val="24"/>
          <w:lang w:val="en-GB"/>
        </w:rPr>
        <w:t>Janusz</w:t>
      </w:r>
      <w:proofErr w:type="spellEnd"/>
      <w:r w:rsidRPr="00D242BB">
        <w:rPr>
          <w:rFonts w:ascii="Times New Roman" w:hAnsi="Times New Roman" w:cs="Times New Roman"/>
          <w:bCs/>
          <w:sz w:val="24"/>
          <w:szCs w:val="24"/>
          <w:lang w:val="en-GB"/>
        </w:rPr>
        <w:t xml:space="preserve"> (Eds.), </w:t>
      </w:r>
      <w:r w:rsidRPr="00D242BB">
        <w:rPr>
          <w:rFonts w:ascii="Times New Roman" w:hAnsi="Times New Roman" w:cs="Times New Roman"/>
          <w:bCs/>
          <w:i/>
          <w:iCs/>
          <w:sz w:val="24"/>
          <w:szCs w:val="24"/>
          <w:lang w:val="en-GB"/>
        </w:rPr>
        <w:t>Church’s thesis after 70 years</w:t>
      </w:r>
      <w:r w:rsidRPr="00D242BB">
        <w:rPr>
          <w:rFonts w:ascii="Times New Roman" w:hAnsi="Times New Roman" w:cs="Times New Roman"/>
          <w:bCs/>
          <w:sz w:val="24"/>
          <w:szCs w:val="24"/>
          <w:lang w:val="en-GB"/>
        </w:rPr>
        <w:t xml:space="preserve"> (pp. 393–419). </w:t>
      </w:r>
      <w:r w:rsidR="00C446A8" w:rsidRPr="00D242BB">
        <w:rPr>
          <w:rFonts w:ascii="Times New Roman" w:hAnsi="Times New Roman" w:cs="Times New Roman"/>
          <w:bCs/>
          <w:sz w:val="24"/>
          <w:szCs w:val="24"/>
          <w:lang w:val="en-GB"/>
        </w:rPr>
        <w:t xml:space="preserve">Frankfurt: </w:t>
      </w:r>
      <w:proofErr w:type="spellStart"/>
      <w:r w:rsidRPr="00D242BB">
        <w:rPr>
          <w:rFonts w:ascii="Times New Roman" w:hAnsi="Times New Roman" w:cs="Times New Roman"/>
          <w:bCs/>
          <w:sz w:val="24"/>
          <w:szCs w:val="24"/>
          <w:lang w:val="en-GB"/>
        </w:rPr>
        <w:t>Ontos</w:t>
      </w:r>
      <w:proofErr w:type="spellEnd"/>
      <w:r w:rsidRPr="00D242BB">
        <w:rPr>
          <w:rFonts w:ascii="Times New Roman" w:hAnsi="Times New Roman" w:cs="Times New Roman"/>
          <w:bCs/>
          <w:sz w:val="24"/>
          <w:szCs w:val="24"/>
          <w:lang w:val="en-GB"/>
        </w:rPr>
        <w:t xml:space="preserve"> Verlag.</w:t>
      </w:r>
    </w:p>
    <w:p w14:paraId="6DC502BD" w14:textId="206C242B" w:rsidR="004B476D" w:rsidRPr="00D242BB" w:rsidRDefault="004B476D" w:rsidP="008B3511">
      <w:pPr>
        <w:spacing w:after="0" w:line="360" w:lineRule="auto"/>
        <w:ind w:left="284" w:hanging="284"/>
        <w:jc w:val="both"/>
        <w:rPr>
          <w:rFonts w:ascii="Times New Roman" w:hAnsi="Times New Roman" w:cs="Times New Roman"/>
          <w:bCs/>
          <w:sz w:val="24"/>
          <w:szCs w:val="24"/>
          <w:lang w:val="en-GB"/>
        </w:rPr>
      </w:pPr>
      <w:r w:rsidRPr="00D242BB">
        <w:rPr>
          <w:rFonts w:ascii="Times New Roman" w:hAnsi="Times New Roman" w:cs="Times New Roman"/>
          <w:bCs/>
          <w:sz w:val="24"/>
          <w:szCs w:val="24"/>
          <w:lang w:val="en-GB"/>
        </w:rPr>
        <w:t xml:space="preserve">Shapiro, S. (1998). </w:t>
      </w:r>
      <w:r w:rsidR="00C446A8" w:rsidRPr="00D242BB">
        <w:rPr>
          <w:rFonts w:ascii="Times New Roman" w:hAnsi="Times New Roman" w:cs="Times New Roman"/>
          <w:bCs/>
          <w:sz w:val="24"/>
          <w:szCs w:val="24"/>
          <w:lang w:val="en-GB"/>
        </w:rPr>
        <w:t>“</w:t>
      </w:r>
      <w:r w:rsidRPr="00D242BB">
        <w:rPr>
          <w:rFonts w:ascii="Times New Roman" w:hAnsi="Times New Roman" w:cs="Times New Roman"/>
          <w:bCs/>
          <w:sz w:val="24"/>
          <w:szCs w:val="24"/>
          <w:lang w:val="en-GB"/>
        </w:rPr>
        <w:t>Incompleteness, Mechanism, and Optimism.</w:t>
      </w:r>
      <w:r w:rsidR="00C446A8" w:rsidRPr="00D242BB">
        <w:rPr>
          <w:rFonts w:ascii="Times New Roman" w:hAnsi="Times New Roman" w:cs="Times New Roman"/>
          <w:bCs/>
          <w:sz w:val="24"/>
          <w:szCs w:val="24"/>
          <w:lang w:val="en-GB"/>
        </w:rPr>
        <w:t>”</w:t>
      </w:r>
      <w:r w:rsidRPr="00D242BB">
        <w:rPr>
          <w:rFonts w:ascii="Times New Roman" w:hAnsi="Times New Roman" w:cs="Times New Roman"/>
          <w:bCs/>
          <w:sz w:val="24"/>
          <w:szCs w:val="24"/>
          <w:lang w:val="en-GB"/>
        </w:rPr>
        <w:t xml:space="preserve"> </w:t>
      </w:r>
      <w:r w:rsidRPr="00D242BB">
        <w:rPr>
          <w:rFonts w:ascii="Times New Roman" w:hAnsi="Times New Roman" w:cs="Times New Roman"/>
          <w:bCs/>
          <w:i/>
          <w:iCs/>
          <w:sz w:val="24"/>
          <w:szCs w:val="24"/>
          <w:lang w:val="en-GB"/>
        </w:rPr>
        <w:t>Bulletin of Symbolic Logic</w:t>
      </w:r>
      <w:r w:rsidRPr="00D242BB">
        <w:rPr>
          <w:rFonts w:ascii="Times New Roman" w:hAnsi="Times New Roman" w:cs="Times New Roman"/>
          <w:bCs/>
          <w:sz w:val="24"/>
          <w:szCs w:val="24"/>
          <w:lang w:val="en-GB"/>
        </w:rPr>
        <w:t xml:space="preserve"> </w:t>
      </w:r>
      <w:r w:rsidRPr="00D242BB">
        <w:rPr>
          <w:rFonts w:ascii="Times New Roman" w:hAnsi="Times New Roman" w:cs="Times New Roman"/>
          <w:bCs/>
          <w:smallCaps/>
          <w:sz w:val="24"/>
          <w:szCs w:val="24"/>
          <w:lang w:val="en-GB"/>
        </w:rPr>
        <w:t>iv</w:t>
      </w:r>
      <w:r w:rsidR="00C446A8" w:rsidRPr="00D242BB">
        <w:rPr>
          <w:rFonts w:ascii="Times New Roman" w:hAnsi="Times New Roman" w:cs="Times New Roman"/>
          <w:bCs/>
          <w:smallCaps/>
          <w:sz w:val="24"/>
          <w:szCs w:val="24"/>
          <w:lang w:val="en-GB"/>
        </w:rPr>
        <w:t xml:space="preserve">: </w:t>
      </w:r>
      <w:r w:rsidRPr="00D242BB">
        <w:rPr>
          <w:rFonts w:ascii="Times New Roman" w:hAnsi="Times New Roman" w:cs="Times New Roman"/>
          <w:bCs/>
          <w:sz w:val="24"/>
          <w:szCs w:val="24"/>
          <w:lang w:val="en-GB"/>
        </w:rPr>
        <w:t>273-302.</w:t>
      </w:r>
      <w:r w:rsidR="00617244" w:rsidRPr="00D242BB">
        <w:t xml:space="preserve"> </w:t>
      </w:r>
      <w:r w:rsidR="009F6387" w:rsidRPr="00D242BB">
        <w:rPr>
          <w:rFonts w:ascii="Times New Roman" w:hAnsi="Times New Roman" w:cs="Times New Roman"/>
          <w:bCs/>
          <w:sz w:val="24"/>
          <w:szCs w:val="24"/>
          <w:lang w:val="en-GB"/>
        </w:rPr>
        <w:t>https://doi.org/</w:t>
      </w:r>
      <w:r w:rsidR="00617244" w:rsidRPr="00D242BB">
        <w:rPr>
          <w:rFonts w:ascii="Times New Roman" w:hAnsi="Times New Roman" w:cs="Times New Roman"/>
          <w:bCs/>
          <w:sz w:val="24"/>
          <w:szCs w:val="24"/>
          <w:lang w:val="en-GB"/>
        </w:rPr>
        <w:t>10.2307/421032</w:t>
      </w:r>
    </w:p>
    <w:p w14:paraId="37637BA0" w14:textId="76B8C4BE" w:rsidR="004B476D" w:rsidRPr="00D242BB" w:rsidRDefault="004B476D" w:rsidP="008B3511">
      <w:pPr>
        <w:spacing w:after="0" w:line="360" w:lineRule="auto"/>
        <w:ind w:left="284" w:hanging="284"/>
        <w:jc w:val="both"/>
        <w:rPr>
          <w:rFonts w:ascii="Times New Roman" w:hAnsi="Times New Roman" w:cs="Times New Roman"/>
          <w:bCs/>
          <w:color w:val="3E3D40"/>
          <w:sz w:val="24"/>
          <w:szCs w:val="24"/>
          <w:shd w:val="clear" w:color="auto" w:fill="FFFFFF"/>
          <w:lang w:val="en-GB"/>
        </w:rPr>
      </w:pPr>
      <w:r w:rsidRPr="00D242BB">
        <w:rPr>
          <w:rFonts w:ascii="Times New Roman" w:hAnsi="Times New Roman" w:cs="Times New Roman"/>
          <w:bCs/>
          <w:color w:val="3E3D40"/>
          <w:sz w:val="24"/>
          <w:szCs w:val="24"/>
          <w:shd w:val="clear" w:color="auto" w:fill="FFFFFF"/>
          <w:lang w:val="en-GB"/>
        </w:rPr>
        <w:t xml:space="preserve">Simon, H. A. (1957). </w:t>
      </w:r>
      <w:r w:rsidRPr="00D242BB">
        <w:rPr>
          <w:rFonts w:ascii="Times New Roman" w:hAnsi="Times New Roman" w:cs="Times New Roman"/>
          <w:bCs/>
          <w:i/>
          <w:iCs/>
          <w:color w:val="3E3D40"/>
          <w:sz w:val="24"/>
          <w:szCs w:val="24"/>
          <w:shd w:val="clear" w:color="auto" w:fill="FFFFFF"/>
          <w:lang w:val="en-GB"/>
        </w:rPr>
        <w:t>Models of Man</w:t>
      </w:r>
      <w:r w:rsidR="00240C35" w:rsidRPr="00D242BB">
        <w:rPr>
          <w:rFonts w:ascii="Times New Roman" w:hAnsi="Times New Roman" w:cs="Times New Roman"/>
          <w:bCs/>
          <w:color w:val="3E3D40"/>
          <w:sz w:val="24"/>
          <w:szCs w:val="24"/>
          <w:shd w:val="clear" w:color="auto" w:fill="FFFFFF"/>
          <w:lang w:val="en-GB"/>
        </w:rPr>
        <w:t xml:space="preserve">. </w:t>
      </w:r>
      <w:r w:rsidR="00C446A8" w:rsidRPr="00D242BB">
        <w:rPr>
          <w:rFonts w:ascii="Times New Roman" w:hAnsi="Times New Roman" w:cs="Times New Roman"/>
          <w:bCs/>
          <w:color w:val="3E3D40"/>
          <w:sz w:val="24"/>
          <w:szCs w:val="24"/>
          <w:shd w:val="clear" w:color="auto" w:fill="FFFFFF"/>
          <w:lang w:val="en-GB"/>
        </w:rPr>
        <w:t xml:space="preserve">New York: </w:t>
      </w:r>
      <w:r w:rsidRPr="00D242BB">
        <w:rPr>
          <w:rFonts w:ascii="Times New Roman" w:hAnsi="Times New Roman" w:cs="Times New Roman"/>
          <w:bCs/>
          <w:color w:val="3E3D40"/>
          <w:sz w:val="24"/>
          <w:szCs w:val="24"/>
          <w:shd w:val="clear" w:color="auto" w:fill="FFFFFF"/>
          <w:lang w:val="en-GB"/>
        </w:rPr>
        <w:t>John Wiley.</w:t>
      </w:r>
    </w:p>
    <w:p w14:paraId="7E8A777F" w14:textId="1A7572C7" w:rsidR="004B476D" w:rsidRPr="00D242BB" w:rsidRDefault="004B476D" w:rsidP="008B3511">
      <w:pPr>
        <w:spacing w:after="0" w:line="360" w:lineRule="auto"/>
        <w:ind w:left="284" w:hanging="284"/>
        <w:jc w:val="both"/>
        <w:rPr>
          <w:rFonts w:ascii="Times New Roman" w:hAnsi="Times New Roman" w:cs="Times New Roman"/>
          <w:bCs/>
          <w:sz w:val="24"/>
          <w:szCs w:val="24"/>
        </w:rPr>
      </w:pPr>
      <w:r w:rsidRPr="00D242BB">
        <w:rPr>
          <w:rFonts w:ascii="Times New Roman" w:hAnsi="Times New Roman" w:cs="Times New Roman"/>
          <w:bCs/>
          <w:sz w:val="24"/>
          <w:szCs w:val="24"/>
        </w:rPr>
        <w:t xml:space="preserve">Simon, H. A. (1976). </w:t>
      </w:r>
      <w:r w:rsidR="00F84374">
        <w:rPr>
          <w:rFonts w:ascii="Times New Roman" w:hAnsi="Times New Roman" w:cs="Times New Roman"/>
          <w:bCs/>
          <w:sz w:val="24"/>
          <w:szCs w:val="24"/>
        </w:rPr>
        <w:t>“</w:t>
      </w:r>
      <w:r w:rsidRPr="00D242BB">
        <w:rPr>
          <w:rFonts w:ascii="Times New Roman" w:hAnsi="Times New Roman" w:cs="Times New Roman"/>
          <w:bCs/>
          <w:sz w:val="24"/>
          <w:szCs w:val="24"/>
        </w:rPr>
        <w:t>From substantive to procedural rationality</w:t>
      </w:r>
      <w:r w:rsidR="00F84374">
        <w:rPr>
          <w:rFonts w:ascii="Times New Roman" w:hAnsi="Times New Roman" w:cs="Times New Roman"/>
          <w:bCs/>
          <w:sz w:val="24"/>
          <w:szCs w:val="24"/>
        </w:rPr>
        <w:t>”</w:t>
      </w:r>
      <w:r w:rsidRPr="00D242BB">
        <w:rPr>
          <w:rFonts w:ascii="Times New Roman" w:hAnsi="Times New Roman" w:cs="Times New Roman"/>
          <w:bCs/>
          <w:sz w:val="24"/>
          <w:szCs w:val="24"/>
        </w:rPr>
        <w:t>. In S.</w:t>
      </w:r>
      <w:r w:rsidR="00C446A8" w:rsidRPr="00D242BB">
        <w:rPr>
          <w:rFonts w:ascii="Times New Roman" w:hAnsi="Times New Roman" w:cs="Times New Roman"/>
          <w:bCs/>
          <w:sz w:val="24"/>
          <w:szCs w:val="24"/>
        </w:rPr>
        <w:t xml:space="preserve"> </w:t>
      </w:r>
      <w:r w:rsidRPr="00D242BB">
        <w:rPr>
          <w:rFonts w:ascii="Times New Roman" w:hAnsi="Times New Roman" w:cs="Times New Roman"/>
          <w:bCs/>
          <w:sz w:val="24"/>
          <w:szCs w:val="24"/>
        </w:rPr>
        <w:t xml:space="preserve">J. </w:t>
      </w:r>
      <w:proofErr w:type="spellStart"/>
      <w:r w:rsidRPr="00D242BB">
        <w:rPr>
          <w:rFonts w:ascii="Times New Roman" w:hAnsi="Times New Roman" w:cs="Times New Roman"/>
          <w:bCs/>
          <w:sz w:val="24"/>
          <w:szCs w:val="24"/>
        </w:rPr>
        <w:t>Latsis</w:t>
      </w:r>
      <w:proofErr w:type="spellEnd"/>
      <w:r w:rsidRPr="00D242BB">
        <w:rPr>
          <w:rFonts w:ascii="Times New Roman" w:hAnsi="Times New Roman" w:cs="Times New Roman"/>
          <w:bCs/>
          <w:sz w:val="24"/>
          <w:szCs w:val="24"/>
        </w:rPr>
        <w:t xml:space="preserve"> (Ed.), </w:t>
      </w:r>
      <w:r w:rsidRPr="00D242BB">
        <w:rPr>
          <w:rFonts w:ascii="Times New Roman" w:hAnsi="Times New Roman" w:cs="Times New Roman"/>
          <w:bCs/>
          <w:i/>
          <w:iCs/>
          <w:sz w:val="24"/>
          <w:szCs w:val="24"/>
        </w:rPr>
        <w:t>Method and Appraisal in Economics</w:t>
      </w:r>
      <w:r w:rsidRPr="00D242BB">
        <w:rPr>
          <w:rFonts w:ascii="Times New Roman" w:hAnsi="Times New Roman" w:cs="Times New Roman"/>
          <w:bCs/>
          <w:sz w:val="24"/>
          <w:szCs w:val="24"/>
        </w:rPr>
        <w:t xml:space="preserve"> (pp. 129-148). Cambridge: Cambridge University Press. Reprinted in Models of Bounded rationality. 2 vols. </w:t>
      </w:r>
      <w:r w:rsidR="00C446A8" w:rsidRPr="00D242BB">
        <w:rPr>
          <w:rFonts w:ascii="Times New Roman" w:hAnsi="Times New Roman" w:cs="Times New Roman"/>
          <w:bCs/>
          <w:sz w:val="24"/>
          <w:szCs w:val="24"/>
        </w:rPr>
        <w:t xml:space="preserve">Cambridge: </w:t>
      </w:r>
      <w:r w:rsidRPr="00D242BB">
        <w:rPr>
          <w:rFonts w:ascii="Times New Roman" w:hAnsi="Times New Roman" w:cs="Times New Roman"/>
          <w:bCs/>
          <w:sz w:val="24"/>
          <w:szCs w:val="24"/>
        </w:rPr>
        <w:t>MIT Press, 1982.</w:t>
      </w:r>
    </w:p>
    <w:p w14:paraId="21174331" w14:textId="37D6DC65" w:rsidR="004B476D" w:rsidRPr="00D242BB" w:rsidRDefault="004B476D" w:rsidP="008B3511">
      <w:pPr>
        <w:spacing w:after="0" w:line="360" w:lineRule="auto"/>
        <w:ind w:left="284" w:hanging="284"/>
        <w:jc w:val="both"/>
        <w:rPr>
          <w:rFonts w:ascii="Times New Roman" w:hAnsi="Times New Roman" w:cs="Times New Roman"/>
          <w:bCs/>
          <w:sz w:val="24"/>
          <w:szCs w:val="24"/>
        </w:rPr>
      </w:pPr>
      <w:r w:rsidRPr="00D242BB">
        <w:rPr>
          <w:rFonts w:ascii="Times New Roman" w:hAnsi="Times New Roman" w:cs="Times New Roman"/>
          <w:bCs/>
          <w:sz w:val="24"/>
          <w:szCs w:val="24"/>
        </w:rPr>
        <w:t xml:space="preserve">Simon, H. A. (1978). </w:t>
      </w:r>
      <w:r w:rsidR="00C446A8" w:rsidRPr="00D242BB">
        <w:rPr>
          <w:rFonts w:ascii="Times New Roman" w:hAnsi="Times New Roman" w:cs="Times New Roman"/>
          <w:bCs/>
          <w:sz w:val="24"/>
          <w:szCs w:val="24"/>
        </w:rPr>
        <w:t>“</w:t>
      </w:r>
      <w:r w:rsidRPr="00D242BB">
        <w:rPr>
          <w:rFonts w:ascii="Times New Roman" w:hAnsi="Times New Roman" w:cs="Times New Roman"/>
          <w:bCs/>
          <w:sz w:val="24"/>
          <w:szCs w:val="24"/>
        </w:rPr>
        <w:t>Rationality as process and product of thought.</w:t>
      </w:r>
      <w:r w:rsidR="00C446A8" w:rsidRPr="00D242BB">
        <w:rPr>
          <w:rFonts w:ascii="Times New Roman" w:hAnsi="Times New Roman" w:cs="Times New Roman"/>
          <w:bCs/>
          <w:sz w:val="24"/>
          <w:szCs w:val="24"/>
        </w:rPr>
        <w:t>”</w:t>
      </w:r>
      <w:r w:rsidRPr="00D242BB">
        <w:rPr>
          <w:rFonts w:ascii="Times New Roman" w:hAnsi="Times New Roman" w:cs="Times New Roman"/>
          <w:bCs/>
          <w:sz w:val="24"/>
          <w:szCs w:val="24"/>
        </w:rPr>
        <w:t xml:space="preserve"> </w:t>
      </w:r>
      <w:r w:rsidRPr="00D242BB">
        <w:rPr>
          <w:rFonts w:ascii="Times New Roman" w:hAnsi="Times New Roman" w:cs="Times New Roman"/>
          <w:bCs/>
          <w:i/>
          <w:iCs/>
          <w:sz w:val="24"/>
          <w:szCs w:val="24"/>
        </w:rPr>
        <w:t>American Economic Review</w:t>
      </w:r>
      <w:r w:rsidR="00C446A8" w:rsidRPr="00D242BB">
        <w:rPr>
          <w:rFonts w:ascii="Times New Roman" w:hAnsi="Times New Roman" w:cs="Times New Roman"/>
          <w:bCs/>
          <w:sz w:val="24"/>
          <w:szCs w:val="24"/>
        </w:rPr>
        <w:t xml:space="preserve"> </w:t>
      </w:r>
      <w:r w:rsidRPr="00D242BB">
        <w:rPr>
          <w:rFonts w:ascii="Times New Roman" w:hAnsi="Times New Roman" w:cs="Times New Roman"/>
          <w:bCs/>
          <w:sz w:val="24"/>
          <w:szCs w:val="24"/>
        </w:rPr>
        <w:t>68</w:t>
      </w:r>
      <w:r w:rsidR="00C446A8" w:rsidRPr="00D242BB">
        <w:rPr>
          <w:rFonts w:ascii="Times New Roman" w:hAnsi="Times New Roman" w:cs="Times New Roman"/>
          <w:bCs/>
          <w:sz w:val="24"/>
          <w:szCs w:val="24"/>
        </w:rPr>
        <w:t xml:space="preserve">: </w:t>
      </w:r>
      <w:r w:rsidRPr="00D242BB">
        <w:rPr>
          <w:rFonts w:ascii="Times New Roman" w:hAnsi="Times New Roman" w:cs="Times New Roman"/>
          <w:bCs/>
          <w:sz w:val="24"/>
          <w:szCs w:val="24"/>
        </w:rPr>
        <w:t xml:space="preserve">1-16. Reprinted in Models of Bounded rationality. 2 vols. </w:t>
      </w:r>
      <w:r w:rsidR="00C446A8" w:rsidRPr="00D242BB">
        <w:rPr>
          <w:rFonts w:ascii="Times New Roman" w:hAnsi="Times New Roman" w:cs="Times New Roman"/>
          <w:bCs/>
          <w:sz w:val="24"/>
          <w:szCs w:val="24"/>
        </w:rPr>
        <w:t xml:space="preserve">Cambridge: </w:t>
      </w:r>
      <w:r w:rsidRPr="00D242BB">
        <w:rPr>
          <w:rFonts w:ascii="Times New Roman" w:hAnsi="Times New Roman" w:cs="Times New Roman"/>
          <w:bCs/>
          <w:sz w:val="24"/>
          <w:szCs w:val="24"/>
        </w:rPr>
        <w:t>MIT Press, 1982.</w:t>
      </w:r>
    </w:p>
    <w:p w14:paraId="1479729D" w14:textId="01E85705" w:rsidR="004B476D" w:rsidRPr="00D242BB" w:rsidRDefault="004B476D" w:rsidP="008B3511">
      <w:pPr>
        <w:spacing w:after="0" w:line="360" w:lineRule="auto"/>
        <w:ind w:left="709" w:hanging="709"/>
        <w:jc w:val="both"/>
        <w:rPr>
          <w:rFonts w:ascii="Times New Roman" w:hAnsi="Times New Roman" w:cs="Times New Roman"/>
          <w:bCs/>
          <w:sz w:val="24"/>
          <w:szCs w:val="24"/>
        </w:rPr>
      </w:pPr>
      <w:r w:rsidRPr="00D242BB">
        <w:rPr>
          <w:rFonts w:ascii="Times New Roman" w:hAnsi="Times New Roman" w:cs="Times New Roman"/>
          <w:bCs/>
          <w:sz w:val="24"/>
          <w:szCs w:val="24"/>
        </w:rPr>
        <w:t xml:space="preserve">Simon, H. A. </w:t>
      </w:r>
      <w:r w:rsidR="00EB6A0E" w:rsidRPr="00D242BB">
        <w:rPr>
          <w:rFonts w:ascii="Times New Roman" w:hAnsi="Times New Roman" w:cs="Times New Roman"/>
          <w:bCs/>
          <w:sz w:val="24"/>
          <w:szCs w:val="24"/>
        </w:rPr>
        <w:t>(</w:t>
      </w:r>
      <w:r w:rsidRPr="00D242BB">
        <w:rPr>
          <w:rFonts w:ascii="Times New Roman" w:hAnsi="Times New Roman" w:cs="Times New Roman"/>
          <w:bCs/>
          <w:sz w:val="24"/>
          <w:szCs w:val="24"/>
        </w:rPr>
        <w:t>1982</w:t>
      </w:r>
      <w:r w:rsidR="00EB6A0E" w:rsidRPr="00D242BB">
        <w:rPr>
          <w:rFonts w:ascii="Times New Roman" w:hAnsi="Times New Roman" w:cs="Times New Roman"/>
          <w:bCs/>
          <w:sz w:val="24"/>
          <w:szCs w:val="24"/>
        </w:rPr>
        <w:t>)</w:t>
      </w:r>
      <w:r w:rsidRPr="00D242BB">
        <w:rPr>
          <w:rFonts w:ascii="Times New Roman" w:hAnsi="Times New Roman" w:cs="Times New Roman"/>
          <w:bCs/>
          <w:sz w:val="24"/>
          <w:szCs w:val="24"/>
        </w:rPr>
        <w:t xml:space="preserve">. </w:t>
      </w:r>
      <w:r w:rsidRPr="00D242BB">
        <w:rPr>
          <w:rFonts w:ascii="Times New Roman" w:hAnsi="Times New Roman" w:cs="Times New Roman"/>
          <w:bCs/>
          <w:i/>
          <w:iCs/>
          <w:sz w:val="24"/>
          <w:szCs w:val="24"/>
        </w:rPr>
        <w:t>Models of Bounded rationality</w:t>
      </w:r>
      <w:r w:rsidRPr="00D242BB">
        <w:rPr>
          <w:rFonts w:ascii="Times New Roman" w:hAnsi="Times New Roman" w:cs="Times New Roman"/>
          <w:bCs/>
          <w:sz w:val="24"/>
          <w:szCs w:val="24"/>
        </w:rPr>
        <w:t xml:space="preserve">. 2 vols. </w:t>
      </w:r>
      <w:r w:rsidR="00C446A8" w:rsidRPr="00D242BB">
        <w:rPr>
          <w:rFonts w:ascii="Times New Roman" w:hAnsi="Times New Roman" w:cs="Times New Roman"/>
          <w:bCs/>
          <w:sz w:val="24"/>
          <w:szCs w:val="24"/>
        </w:rPr>
        <w:t xml:space="preserve">Cambridge: </w:t>
      </w:r>
      <w:r w:rsidRPr="00D242BB">
        <w:rPr>
          <w:rFonts w:ascii="Times New Roman" w:hAnsi="Times New Roman" w:cs="Times New Roman"/>
          <w:bCs/>
          <w:sz w:val="24"/>
          <w:szCs w:val="24"/>
        </w:rPr>
        <w:t>MIT Press.</w:t>
      </w:r>
    </w:p>
    <w:p w14:paraId="122EB346" w14:textId="3F53FB86" w:rsidR="004B476D" w:rsidRPr="00D242BB" w:rsidRDefault="004B476D" w:rsidP="008B3511">
      <w:pPr>
        <w:spacing w:after="0" w:line="360" w:lineRule="auto"/>
        <w:ind w:left="709" w:hanging="709"/>
        <w:jc w:val="both"/>
        <w:rPr>
          <w:rFonts w:ascii="Times New Roman" w:hAnsi="Times New Roman" w:cs="Times New Roman"/>
          <w:bCs/>
          <w:sz w:val="24"/>
          <w:szCs w:val="24"/>
        </w:rPr>
      </w:pPr>
      <w:r w:rsidRPr="00D242BB">
        <w:rPr>
          <w:rFonts w:ascii="Times New Roman" w:hAnsi="Times New Roman" w:cs="Times New Roman"/>
          <w:bCs/>
          <w:sz w:val="24"/>
          <w:szCs w:val="24"/>
        </w:rPr>
        <w:t xml:space="preserve">Simon, H. A. </w:t>
      </w:r>
      <w:r w:rsidR="00EB6A0E" w:rsidRPr="00D242BB">
        <w:rPr>
          <w:rFonts w:ascii="Times New Roman" w:hAnsi="Times New Roman" w:cs="Times New Roman"/>
          <w:bCs/>
          <w:sz w:val="24"/>
          <w:szCs w:val="24"/>
        </w:rPr>
        <w:t>(</w:t>
      </w:r>
      <w:r w:rsidRPr="00D242BB">
        <w:rPr>
          <w:rFonts w:ascii="Times New Roman" w:hAnsi="Times New Roman" w:cs="Times New Roman"/>
          <w:bCs/>
          <w:sz w:val="24"/>
          <w:szCs w:val="24"/>
        </w:rPr>
        <w:t>1983</w:t>
      </w:r>
      <w:r w:rsidR="00EB6A0E" w:rsidRPr="00D242BB">
        <w:rPr>
          <w:rFonts w:ascii="Times New Roman" w:hAnsi="Times New Roman" w:cs="Times New Roman"/>
          <w:bCs/>
          <w:sz w:val="24"/>
          <w:szCs w:val="24"/>
        </w:rPr>
        <w:t>)</w:t>
      </w:r>
      <w:r w:rsidRPr="00D242BB">
        <w:rPr>
          <w:rFonts w:ascii="Times New Roman" w:hAnsi="Times New Roman" w:cs="Times New Roman"/>
          <w:bCs/>
          <w:sz w:val="24"/>
          <w:szCs w:val="24"/>
        </w:rPr>
        <w:t xml:space="preserve">. </w:t>
      </w:r>
      <w:r w:rsidRPr="00D242BB">
        <w:rPr>
          <w:rFonts w:ascii="Times New Roman" w:hAnsi="Times New Roman" w:cs="Times New Roman"/>
          <w:bCs/>
          <w:i/>
          <w:iCs/>
          <w:sz w:val="24"/>
          <w:szCs w:val="24"/>
        </w:rPr>
        <w:t>Reason in Human Affairs</w:t>
      </w:r>
      <w:r w:rsidRPr="00D242BB">
        <w:rPr>
          <w:rFonts w:ascii="Times New Roman" w:hAnsi="Times New Roman" w:cs="Times New Roman"/>
          <w:bCs/>
          <w:sz w:val="24"/>
          <w:szCs w:val="24"/>
        </w:rPr>
        <w:t xml:space="preserve">. </w:t>
      </w:r>
      <w:r w:rsidR="00DE3943" w:rsidRPr="00D242BB">
        <w:rPr>
          <w:rFonts w:ascii="Times New Roman" w:hAnsi="Times New Roman" w:cs="Times New Roman"/>
          <w:bCs/>
          <w:sz w:val="24"/>
          <w:szCs w:val="24"/>
        </w:rPr>
        <w:t>Stanford</w:t>
      </w:r>
      <w:r w:rsidR="00C446A8" w:rsidRPr="00D242BB">
        <w:rPr>
          <w:rFonts w:ascii="Times New Roman" w:hAnsi="Times New Roman" w:cs="Times New Roman"/>
          <w:bCs/>
          <w:sz w:val="24"/>
          <w:szCs w:val="24"/>
        </w:rPr>
        <w:t xml:space="preserve">: </w:t>
      </w:r>
      <w:r w:rsidR="00DE3943" w:rsidRPr="00D242BB">
        <w:rPr>
          <w:rFonts w:ascii="Times New Roman" w:hAnsi="Times New Roman" w:cs="Times New Roman"/>
          <w:bCs/>
          <w:sz w:val="24"/>
          <w:szCs w:val="24"/>
        </w:rPr>
        <w:t>Stanford</w:t>
      </w:r>
      <w:r w:rsidRPr="00D242BB">
        <w:rPr>
          <w:rFonts w:ascii="Times New Roman" w:hAnsi="Times New Roman" w:cs="Times New Roman"/>
          <w:bCs/>
          <w:sz w:val="24"/>
          <w:szCs w:val="24"/>
        </w:rPr>
        <w:t xml:space="preserve"> University Press.</w:t>
      </w:r>
    </w:p>
    <w:p w14:paraId="24A04DC9" w14:textId="2F2A568C" w:rsidR="004B476D" w:rsidRPr="00D242BB" w:rsidRDefault="004B476D" w:rsidP="008B3511">
      <w:pPr>
        <w:spacing w:after="0" w:line="360" w:lineRule="auto"/>
        <w:ind w:left="709" w:hanging="709"/>
        <w:jc w:val="both"/>
        <w:rPr>
          <w:rFonts w:ascii="Times New Roman" w:hAnsi="Times New Roman" w:cs="Times New Roman"/>
          <w:bCs/>
          <w:sz w:val="24"/>
          <w:szCs w:val="24"/>
        </w:rPr>
      </w:pPr>
      <w:r w:rsidRPr="00D242BB">
        <w:rPr>
          <w:rFonts w:ascii="Times New Roman" w:hAnsi="Times New Roman" w:cs="Times New Roman"/>
          <w:bCs/>
          <w:sz w:val="24"/>
          <w:szCs w:val="24"/>
        </w:rPr>
        <w:t xml:space="preserve">Sinha, C. (1989). </w:t>
      </w:r>
      <w:r w:rsidR="00F84374">
        <w:rPr>
          <w:rFonts w:ascii="Times New Roman" w:hAnsi="Times New Roman" w:cs="Times New Roman"/>
          <w:bCs/>
          <w:sz w:val="24"/>
          <w:szCs w:val="24"/>
        </w:rPr>
        <w:t>“</w:t>
      </w:r>
      <w:r w:rsidRPr="00D242BB">
        <w:rPr>
          <w:rFonts w:ascii="Times New Roman" w:hAnsi="Times New Roman" w:cs="Times New Roman"/>
          <w:bCs/>
          <w:sz w:val="24"/>
          <w:szCs w:val="24"/>
        </w:rPr>
        <w:t>Evolution, development and the social production of mind</w:t>
      </w:r>
      <w:r w:rsidR="00F84374">
        <w:rPr>
          <w:rFonts w:ascii="Times New Roman" w:hAnsi="Times New Roman" w:cs="Times New Roman"/>
          <w:bCs/>
          <w:sz w:val="24"/>
          <w:szCs w:val="24"/>
        </w:rPr>
        <w:t>”</w:t>
      </w:r>
      <w:r w:rsidRPr="00D242BB">
        <w:rPr>
          <w:rFonts w:ascii="Times New Roman" w:hAnsi="Times New Roman" w:cs="Times New Roman"/>
          <w:bCs/>
          <w:sz w:val="24"/>
          <w:szCs w:val="24"/>
        </w:rPr>
        <w:t xml:space="preserve">. </w:t>
      </w:r>
      <w:r w:rsidRPr="00D242BB">
        <w:rPr>
          <w:rFonts w:ascii="Times New Roman" w:hAnsi="Times New Roman" w:cs="Times New Roman"/>
          <w:bCs/>
          <w:i/>
          <w:iCs/>
          <w:sz w:val="24"/>
          <w:szCs w:val="24"/>
        </w:rPr>
        <w:t>Cultural Dynamics.</w:t>
      </w:r>
      <w:r w:rsidRPr="00D242BB">
        <w:rPr>
          <w:rFonts w:ascii="Times New Roman" w:hAnsi="Times New Roman" w:cs="Times New Roman"/>
          <w:bCs/>
          <w:sz w:val="24"/>
          <w:szCs w:val="24"/>
        </w:rPr>
        <w:t xml:space="preserve"> </w:t>
      </w:r>
      <w:r w:rsidRPr="00D242BB">
        <w:rPr>
          <w:rFonts w:ascii="Times New Roman" w:hAnsi="Times New Roman" w:cs="Times New Roman"/>
          <w:bCs/>
          <w:i/>
          <w:iCs/>
          <w:sz w:val="24"/>
          <w:szCs w:val="24"/>
        </w:rPr>
        <w:t>2</w:t>
      </w:r>
      <w:r w:rsidRPr="00D242BB">
        <w:rPr>
          <w:rFonts w:ascii="Times New Roman" w:hAnsi="Times New Roman" w:cs="Times New Roman"/>
          <w:bCs/>
          <w:sz w:val="24"/>
          <w:szCs w:val="24"/>
        </w:rPr>
        <w:t>(2), 188-208.</w:t>
      </w:r>
    </w:p>
    <w:p w14:paraId="674F821A" w14:textId="13E51308" w:rsidR="004B476D" w:rsidRPr="00D242BB" w:rsidRDefault="004B476D" w:rsidP="008B3511">
      <w:pPr>
        <w:spacing w:after="0" w:line="360" w:lineRule="auto"/>
        <w:ind w:left="284" w:hanging="284"/>
        <w:jc w:val="both"/>
        <w:rPr>
          <w:rFonts w:ascii="Times New Roman" w:hAnsi="Times New Roman" w:cs="Times New Roman"/>
          <w:bCs/>
          <w:sz w:val="24"/>
          <w:szCs w:val="24"/>
          <w:lang w:val="en-GB"/>
        </w:rPr>
      </w:pPr>
      <w:r w:rsidRPr="00D242BB">
        <w:rPr>
          <w:rFonts w:ascii="Times New Roman" w:hAnsi="Times New Roman" w:cs="Times New Roman"/>
          <w:bCs/>
          <w:sz w:val="24"/>
          <w:szCs w:val="24"/>
          <w:lang w:val="en-GB"/>
        </w:rPr>
        <w:t xml:space="preserve">Slezak, P. (1982). </w:t>
      </w:r>
      <w:r w:rsidR="00C446A8" w:rsidRPr="00D242BB">
        <w:rPr>
          <w:rFonts w:ascii="Times New Roman" w:hAnsi="Times New Roman" w:cs="Times New Roman"/>
          <w:bCs/>
          <w:sz w:val="24"/>
          <w:szCs w:val="24"/>
          <w:lang w:val="en-GB"/>
        </w:rPr>
        <w:t>“</w:t>
      </w:r>
      <w:r w:rsidR="00DE3943" w:rsidRPr="00D242BB">
        <w:rPr>
          <w:rFonts w:ascii="Times New Roman" w:hAnsi="Times New Roman" w:cs="Times New Roman"/>
          <w:bCs/>
          <w:sz w:val="24"/>
          <w:szCs w:val="24"/>
          <w:lang w:val="en-GB"/>
        </w:rPr>
        <w:t>Gödel’s</w:t>
      </w:r>
      <w:r w:rsidRPr="00D242BB">
        <w:rPr>
          <w:rFonts w:ascii="Times New Roman" w:hAnsi="Times New Roman" w:cs="Times New Roman"/>
          <w:bCs/>
          <w:sz w:val="24"/>
          <w:szCs w:val="24"/>
          <w:lang w:val="en-GB"/>
        </w:rPr>
        <w:t xml:space="preserve"> Theorem and the Mind.</w:t>
      </w:r>
      <w:r w:rsidR="00C446A8" w:rsidRPr="00D242BB">
        <w:rPr>
          <w:rFonts w:ascii="Times New Roman" w:hAnsi="Times New Roman" w:cs="Times New Roman"/>
          <w:bCs/>
          <w:sz w:val="24"/>
          <w:szCs w:val="24"/>
          <w:lang w:val="en-GB"/>
        </w:rPr>
        <w:t>”</w:t>
      </w:r>
      <w:r w:rsidRPr="00D242BB">
        <w:rPr>
          <w:rFonts w:ascii="Times New Roman" w:hAnsi="Times New Roman" w:cs="Times New Roman"/>
          <w:bCs/>
          <w:sz w:val="24"/>
          <w:szCs w:val="24"/>
          <w:lang w:val="en-GB"/>
        </w:rPr>
        <w:t xml:space="preserve"> </w:t>
      </w:r>
      <w:r w:rsidRPr="00D242BB">
        <w:rPr>
          <w:rFonts w:ascii="Times New Roman" w:hAnsi="Times New Roman" w:cs="Times New Roman"/>
          <w:bCs/>
          <w:i/>
          <w:iCs/>
          <w:sz w:val="24"/>
          <w:szCs w:val="24"/>
          <w:lang w:val="en-GB"/>
        </w:rPr>
        <w:t>British Journal of Philosophy of Science</w:t>
      </w:r>
      <w:r w:rsidRPr="00D242BB">
        <w:rPr>
          <w:rFonts w:ascii="Times New Roman" w:hAnsi="Times New Roman" w:cs="Times New Roman"/>
          <w:bCs/>
          <w:sz w:val="24"/>
          <w:szCs w:val="24"/>
          <w:lang w:val="en-GB"/>
        </w:rPr>
        <w:t xml:space="preserve"> 33</w:t>
      </w:r>
      <w:r w:rsidR="00C446A8" w:rsidRPr="00D242BB">
        <w:rPr>
          <w:rFonts w:ascii="Times New Roman" w:hAnsi="Times New Roman" w:cs="Times New Roman"/>
          <w:bCs/>
          <w:sz w:val="24"/>
          <w:szCs w:val="24"/>
          <w:lang w:val="en-GB"/>
        </w:rPr>
        <w:t xml:space="preserve">: </w:t>
      </w:r>
      <w:r w:rsidRPr="00D242BB">
        <w:rPr>
          <w:rFonts w:ascii="Times New Roman" w:hAnsi="Times New Roman" w:cs="Times New Roman"/>
          <w:bCs/>
          <w:sz w:val="24"/>
          <w:szCs w:val="24"/>
          <w:lang w:val="en-GB"/>
        </w:rPr>
        <w:t>41-52</w:t>
      </w:r>
      <w:r w:rsidRPr="00D242BB">
        <w:rPr>
          <w:rFonts w:ascii="Times New Roman" w:eastAsia="Times New Roman" w:hAnsi="Times New Roman" w:cs="Times New Roman"/>
          <w:bCs/>
          <w:sz w:val="24"/>
          <w:szCs w:val="24"/>
        </w:rPr>
        <w:t>.</w:t>
      </w:r>
    </w:p>
    <w:p w14:paraId="5C923029" w14:textId="1D3B71AC" w:rsidR="0035732B" w:rsidRPr="00D242BB" w:rsidRDefault="0035732B" w:rsidP="008B3511">
      <w:pPr>
        <w:spacing w:after="0" w:line="360" w:lineRule="auto"/>
        <w:ind w:left="284" w:hanging="284"/>
        <w:jc w:val="both"/>
        <w:rPr>
          <w:rFonts w:ascii="Times New Roman" w:hAnsi="Times New Roman" w:cs="Times New Roman"/>
          <w:bCs/>
          <w:sz w:val="24"/>
          <w:szCs w:val="24"/>
          <w:lang w:val="fr-FR"/>
        </w:rPr>
      </w:pPr>
      <w:proofErr w:type="spellStart"/>
      <w:r w:rsidRPr="00D242BB">
        <w:rPr>
          <w:rFonts w:ascii="Times New Roman" w:hAnsi="Times New Roman" w:cs="Times New Roman"/>
          <w:bCs/>
          <w:sz w:val="24"/>
          <w:szCs w:val="24"/>
        </w:rPr>
        <w:t>Smedslund</w:t>
      </w:r>
      <w:proofErr w:type="spellEnd"/>
      <w:r w:rsidRPr="00D242BB">
        <w:rPr>
          <w:rFonts w:ascii="Times New Roman" w:hAnsi="Times New Roman" w:cs="Times New Roman"/>
          <w:bCs/>
          <w:sz w:val="24"/>
          <w:szCs w:val="24"/>
        </w:rPr>
        <w:t>, J. (1989). “A critique of Tversky and Kahneman's distinction between fallacy and misunderstanding.”</w:t>
      </w:r>
      <w:r w:rsidRPr="00D242BB">
        <w:t xml:space="preserve"> </w:t>
      </w:r>
      <w:proofErr w:type="spellStart"/>
      <w:r w:rsidRPr="00D242BB">
        <w:rPr>
          <w:rFonts w:ascii="Times New Roman" w:hAnsi="Times New Roman" w:cs="Times New Roman"/>
          <w:bCs/>
          <w:i/>
          <w:iCs/>
          <w:sz w:val="24"/>
          <w:szCs w:val="24"/>
          <w:lang w:val="fr-FR"/>
        </w:rPr>
        <w:t>Scandinavian</w:t>
      </w:r>
      <w:proofErr w:type="spellEnd"/>
      <w:r w:rsidRPr="00D242BB">
        <w:rPr>
          <w:rFonts w:ascii="Times New Roman" w:hAnsi="Times New Roman" w:cs="Times New Roman"/>
          <w:bCs/>
          <w:i/>
          <w:iCs/>
          <w:sz w:val="24"/>
          <w:szCs w:val="24"/>
          <w:lang w:val="fr-FR"/>
        </w:rPr>
        <w:t xml:space="preserve"> Journal of Psychology</w:t>
      </w:r>
      <w:r w:rsidRPr="00D242BB">
        <w:rPr>
          <w:rFonts w:ascii="Times New Roman" w:hAnsi="Times New Roman" w:cs="Times New Roman"/>
          <w:bCs/>
          <w:sz w:val="24"/>
          <w:szCs w:val="24"/>
          <w:lang w:val="fr-FR"/>
        </w:rPr>
        <w:t xml:space="preserve"> </w:t>
      </w:r>
      <w:proofErr w:type="gramStart"/>
      <w:r w:rsidRPr="00D242BB">
        <w:rPr>
          <w:rFonts w:ascii="Times New Roman" w:hAnsi="Times New Roman" w:cs="Times New Roman"/>
          <w:bCs/>
          <w:sz w:val="24"/>
          <w:szCs w:val="24"/>
          <w:lang w:val="fr-FR"/>
        </w:rPr>
        <w:t>31:</w:t>
      </w:r>
      <w:proofErr w:type="gramEnd"/>
      <w:r w:rsidRPr="00D242BB">
        <w:rPr>
          <w:rFonts w:ascii="Times New Roman" w:hAnsi="Times New Roman" w:cs="Times New Roman"/>
          <w:bCs/>
          <w:sz w:val="24"/>
          <w:szCs w:val="24"/>
          <w:lang w:val="fr-FR"/>
        </w:rPr>
        <w:t>110-120.</w:t>
      </w:r>
      <w:r w:rsidRPr="00D242BB">
        <w:rPr>
          <w:lang w:val="fr-FR"/>
        </w:rPr>
        <w:t xml:space="preserve"> </w:t>
      </w:r>
      <w:r w:rsidRPr="00D242BB">
        <w:rPr>
          <w:rFonts w:ascii="Times New Roman" w:hAnsi="Times New Roman" w:cs="Times New Roman"/>
          <w:bCs/>
          <w:sz w:val="24"/>
          <w:szCs w:val="24"/>
          <w:lang w:val="fr-FR"/>
        </w:rPr>
        <w:t>https://doi.org/10.1111/j.1467-9450.1990.tb00822.x</w:t>
      </w:r>
    </w:p>
    <w:p w14:paraId="6B12678A" w14:textId="44A2C190" w:rsidR="004B476D" w:rsidRPr="00D242BB" w:rsidRDefault="004B476D" w:rsidP="008B3511">
      <w:pPr>
        <w:spacing w:after="0" w:line="360" w:lineRule="auto"/>
        <w:ind w:left="284" w:hanging="284"/>
        <w:jc w:val="both"/>
        <w:rPr>
          <w:rFonts w:ascii="Times New Roman" w:hAnsi="Times New Roman" w:cs="Times New Roman"/>
          <w:bCs/>
          <w:sz w:val="24"/>
          <w:szCs w:val="24"/>
          <w:lang w:val="en-GB"/>
        </w:rPr>
      </w:pPr>
      <w:proofErr w:type="spellStart"/>
      <w:r w:rsidRPr="002668C2">
        <w:rPr>
          <w:rFonts w:ascii="Times New Roman" w:hAnsi="Times New Roman" w:cs="Times New Roman"/>
          <w:bCs/>
          <w:sz w:val="24"/>
          <w:szCs w:val="24"/>
          <w:lang w:val="fr-FR"/>
        </w:rPr>
        <w:t>Tieszen</w:t>
      </w:r>
      <w:proofErr w:type="spellEnd"/>
      <w:r w:rsidRPr="002668C2">
        <w:rPr>
          <w:rFonts w:ascii="Times New Roman" w:hAnsi="Times New Roman" w:cs="Times New Roman"/>
          <w:bCs/>
          <w:sz w:val="24"/>
          <w:szCs w:val="24"/>
          <w:lang w:val="fr-FR"/>
        </w:rPr>
        <w:t xml:space="preserve">, R. (2006). </w:t>
      </w:r>
      <w:r w:rsidR="00C446A8" w:rsidRPr="00D242BB">
        <w:rPr>
          <w:rFonts w:ascii="Times New Roman" w:hAnsi="Times New Roman" w:cs="Times New Roman"/>
          <w:bCs/>
          <w:sz w:val="24"/>
          <w:szCs w:val="24"/>
          <w:lang w:val="en-GB"/>
        </w:rPr>
        <w:t>“</w:t>
      </w:r>
      <w:r w:rsidRPr="00D242BB">
        <w:rPr>
          <w:rFonts w:ascii="Times New Roman" w:hAnsi="Times New Roman" w:cs="Times New Roman"/>
          <w:bCs/>
          <w:sz w:val="24"/>
          <w:szCs w:val="24"/>
          <w:lang w:val="en-GB"/>
        </w:rPr>
        <w:t>After Gödel: Mechanism, Reason, and Realism in the Philosophy of Mathematics.</w:t>
      </w:r>
      <w:r w:rsidR="00C446A8" w:rsidRPr="00D242BB">
        <w:rPr>
          <w:rFonts w:ascii="Times New Roman" w:hAnsi="Times New Roman" w:cs="Times New Roman"/>
          <w:bCs/>
          <w:sz w:val="24"/>
          <w:szCs w:val="24"/>
          <w:lang w:val="en-GB"/>
        </w:rPr>
        <w:t>”</w:t>
      </w:r>
      <w:r w:rsidRPr="00D242BB">
        <w:rPr>
          <w:rFonts w:ascii="Times New Roman" w:hAnsi="Times New Roman" w:cs="Times New Roman"/>
          <w:bCs/>
          <w:sz w:val="24"/>
          <w:szCs w:val="24"/>
          <w:lang w:val="en-GB"/>
        </w:rPr>
        <w:t xml:space="preserve"> </w:t>
      </w:r>
      <w:r w:rsidRPr="00D242BB">
        <w:rPr>
          <w:rFonts w:ascii="Times New Roman" w:hAnsi="Times New Roman" w:cs="Times New Roman"/>
          <w:bCs/>
          <w:i/>
          <w:iCs/>
          <w:sz w:val="24"/>
          <w:szCs w:val="24"/>
          <w:lang w:val="en-GB"/>
        </w:rPr>
        <w:t>Philosophia Mathematica</w:t>
      </w:r>
      <w:r w:rsidR="00C446A8" w:rsidRPr="00D242BB">
        <w:rPr>
          <w:rFonts w:ascii="Times New Roman" w:hAnsi="Times New Roman" w:cs="Times New Roman"/>
          <w:bCs/>
          <w:sz w:val="24"/>
          <w:szCs w:val="24"/>
          <w:lang w:val="en-GB"/>
        </w:rPr>
        <w:t xml:space="preserve"> </w:t>
      </w:r>
      <w:proofErr w:type="gramStart"/>
      <w:r w:rsidRPr="00D242BB">
        <w:rPr>
          <w:rFonts w:ascii="Times New Roman" w:hAnsi="Times New Roman" w:cs="Times New Roman"/>
          <w:bCs/>
          <w:smallCaps/>
          <w:sz w:val="24"/>
          <w:szCs w:val="24"/>
          <w:lang w:val="en-GB"/>
        </w:rPr>
        <w:t>iii</w:t>
      </w:r>
      <w:r w:rsidRPr="00D242BB">
        <w:rPr>
          <w:rFonts w:ascii="Times New Roman" w:hAnsi="Times New Roman" w:cs="Times New Roman"/>
          <w:bCs/>
          <w:sz w:val="24"/>
          <w:szCs w:val="24"/>
          <w:lang w:val="en-GB"/>
        </w:rPr>
        <w:t>(</w:t>
      </w:r>
      <w:proofErr w:type="gramEnd"/>
      <w:r w:rsidRPr="00D242BB">
        <w:rPr>
          <w:rFonts w:ascii="Times New Roman" w:hAnsi="Times New Roman" w:cs="Times New Roman"/>
          <w:bCs/>
          <w:sz w:val="24"/>
          <w:szCs w:val="24"/>
          <w:lang w:val="en-GB"/>
        </w:rPr>
        <w:t>14)</w:t>
      </w:r>
      <w:r w:rsidR="00C446A8" w:rsidRPr="00D242BB">
        <w:rPr>
          <w:rFonts w:ascii="Times New Roman" w:hAnsi="Times New Roman" w:cs="Times New Roman"/>
          <w:bCs/>
          <w:sz w:val="24"/>
          <w:szCs w:val="24"/>
          <w:lang w:val="en-GB"/>
        </w:rPr>
        <w:t xml:space="preserve">: </w:t>
      </w:r>
      <w:r w:rsidRPr="00D242BB">
        <w:rPr>
          <w:rFonts w:ascii="Times New Roman" w:hAnsi="Times New Roman" w:cs="Times New Roman"/>
          <w:bCs/>
          <w:sz w:val="24"/>
          <w:szCs w:val="24"/>
          <w:lang w:val="en-GB"/>
        </w:rPr>
        <w:t>229–254.</w:t>
      </w:r>
      <w:r w:rsidR="00617244" w:rsidRPr="00D242BB">
        <w:t xml:space="preserve"> </w:t>
      </w:r>
      <w:r w:rsidR="009F6387" w:rsidRPr="00D242BB">
        <w:rPr>
          <w:rFonts w:ascii="Times New Roman" w:hAnsi="Times New Roman" w:cs="Times New Roman"/>
          <w:bCs/>
          <w:sz w:val="24"/>
          <w:szCs w:val="24"/>
          <w:lang w:val="en-GB"/>
        </w:rPr>
        <w:t>https://doi.org/</w:t>
      </w:r>
      <w:r w:rsidR="00617244" w:rsidRPr="00D242BB">
        <w:rPr>
          <w:rFonts w:ascii="Times New Roman" w:hAnsi="Times New Roman" w:cs="Times New Roman"/>
          <w:bCs/>
          <w:sz w:val="24"/>
          <w:szCs w:val="24"/>
          <w:lang w:val="en-GB"/>
        </w:rPr>
        <w:t>10.1093/philmat/nkj008</w:t>
      </w:r>
    </w:p>
    <w:p w14:paraId="3C1B0AE0" w14:textId="37E9B868" w:rsidR="004B476D" w:rsidRPr="00D242BB" w:rsidRDefault="004B476D" w:rsidP="008B3511">
      <w:pPr>
        <w:spacing w:after="0" w:line="360" w:lineRule="auto"/>
        <w:ind w:left="284" w:hanging="284"/>
        <w:jc w:val="both"/>
        <w:rPr>
          <w:rFonts w:ascii="Times New Roman" w:hAnsi="Times New Roman" w:cs="Times New Roman"/>
          <w:bCs/>
          <w:sz w:val="24"/>
          <w:szCs w:val="24"/>
          <w:lang w:val="en-GB"/>
        </w:rPr>
      </w:pPr>
      <w:proofErr w:type="spellStart"/>
      <w:r w:rsidRPr="00D242BB">
        <w:rPr>
          <w:rFonts w:ascii="Times New Roman" w:hAnsi="Times New Roman" w:cs="Times New Roman"/>
          <w:bCs/>
          <w:sz w:val="24"/>
          <w:szCs w:val="24"/>
          <w:lang w:val="en-GB"/>
        </w:rPr>
        <w:t>Tononi</w:t>
      </w:r>
      <w:proofErr w:type="spellEnd"/>
      <w:r w:rsidRPr="00D242BB">
        <w:rPr>
          <w:rFonts w:ascii="Times New Roman" w:hAnsi="Times New Roman" w:cs="Times New Roman"/>
          <w:bCs/>
          <w:sz w:val="24"/>
          <w:szCs w:val="24"/>
          <w:lang w:val="en-GB"/>
        </w:rPr>
        <w:t xml:space="preserve">, G., </w:t>
      </w:r>
      <w:proofErr w:type="spellStart"/>
      <w:r w:rsidRPr="00D242BB">
        <w:rPr>
          <w:rFonts w:ascii="Times New Roman" w:hAnsi="Times New Roman" w:cs="Times New Roman"/>
          <w:bCs/>
          <w:sz w:val="24"/>
          <w:szCs w:val="24"/>
          <w:lang w:val="en-GB"/>
        </w:rPr>
        <w:t>Boly</w:t>
      </w:r>
      <w:proofErr w:type="spellEnd"/>
      <w:r w:rsidRPr="00D242BB">
        <w:rPr>
          <w:rFonts w:ascii="Times New Roman" w:hAnsi="Times New Roman" w:cs="Times New Roman"/>
          <w:bCs/>
          <w:sz w:val="24"/>
          <w:szCs w:val="24"/>
          <w:lang w:val="en-GB"/>
        </w:rPr>
        <w:t xml:space="preserve">, M., </w:t>
      </w:r>
      <w:proofErr w:type="spellStart"/>
      <w:r w:rsidRPr="00D242BB">
        <w:rPr>
          <w:rFonts w:ascii="Times New Roman" w:hAnsi="Times New Roman" w:cs="Times New Roman"/>
          <w:bCs/>
          <w:sz w:val="24"/>
          <w:szCs w:val="24"/>
          <w:lang w:val="en-GB"/>
        </w:rPr>
        <w:t>Massimini</w:t>
      </w:r>
      <w:proofErr w:type="spellEnd"/>
      <w:r w:rsidRPr="00D242BB">
        <w:rPr>
          <w:rFonts w:ascii="Times New Roman" w:hAnsi="Times New Roman" w:cs="Times New Roman"/>
          <w:bCs/>
          <w:sz w:val="24"/>
          <w:szCs w:val="24"/>
          <w:lang w:val="en-GB"/>
        </w:rPr>
        <w:t xml:space="preserve">, M., &amp; Koch, C. (2016). </w:t>
      </w:r>
      <w:r w:rsidR="00C446A8" w:rsidRPr="00D242BB">
        <w:rPr>
          <w:rFonts w:ascii="Times New Roman" w:hAnsi="Times New Roman" w:cs="Times New Roman"/>
          <w:bCs/>
          <w:sz w:val="24"/>
          <w:szCs w:val="24"/>
          <w:lang w:val="en-GB"/>
        </w:rPr>
        <w:t>“</w:t>
      </w:r>
      <w:r w:rsidRPr="00D242BB">
        <w:rPr>
          <w:rFonts w:ascii="Times New Roman" w:hAnsi="Times New Roman" w:cs="Times New Roman"/>
          <w:bCs/>
          <w:sz w:val="24"/>
          <w:szCs w:val="24"/>
          <w:lang w:val="en-GB"/>
        </w:rPr>
        <w:t>Integrated information theory: From consciousness to its physical substrate.</w:t>
      </w:r>
      <w:r w:rsidR="00C446A8" w:rsidRPr="00D242BB">
        <w:rPr>
          <w:rFonts w:ascii="Times New Roman" w:hAnsi="Times New Roman" w:cs="Times New Roman"/>
          <w:bCs/>
          <w:sz w:val="24"/>
          <w:szCs w:val="24"/>
          <w:lang w:val="en-GB"/>
        </w:rPr>
        <w:t>”</w:t>
      </w:r>
      <w:r w:rsidRPr="00D242BB">
        <w:rPr>
          <w:rFonts w:ascii="Times New Roman" w:hAnsi="Times New Roman" w:cs="Times New Roman"/>
          <w:bCs/>
          <w:sz w:val="24"/>
          <w:szCs w:val="24"/>
          <w:lang w:val="en-GB"/>
        </w:rPr>
        <w:t xml:space="preserve"> </w:t>
      </w:r>
      <w:r w:rsidRPr="00D242BB">
        <w:rPr>
          <w:rFonts w:ascii="Times New Roman" w:hAnsi="Times New Roman" w:cs="Times New Roman"/>
          <w:bCs/>
          <w:i/>
          <w:iCs/>
          <w:sz w:val="24"/>
          <w:szCs w:val="24"/>
          <w:lang w:val="en-GB"/>
        </w:rPr>
        <w:t>Nature Reviews Neuroscience</w:t>
      </w:r>
      <w:r w:rsidRPr="00D242BB">
        <w:rPr>
          <w:rFonts w:ascii="Times New Roman" w:hAnsi="Times New Roman" w:cs="Times New Roman"/>
          <w:bCs/>
          <w:sz w:val="24"/>
          <w:szCs w:val="24"/>
          <w:lang w:val="en-GB"/>
        </w:rPr>
        <w:t xml:space="preserve"> 17</w:t>
      </w:r>
      <w:r w:rsidR="00C446A8" w:rsidRPr="00D242BB">
        <w:rPr>
          <w:rFonts w:ascii="Times New Roman" w:hAnsi="Times New Roman" w:cs="Times New Roman"/>
          <w:bCs/>
          <w:sz w:val="24"/>
          <w:szCs w:val="24"/>
          <w:lang w:val="en-GB"/>
        </w:rPr>
        <w:t xml:space="preserve">: </w:t>
      </w:r>
      <w:r w:rsidRPr="00D242BB">
        <w:rPr>
          <w:rFonts w:ascii="Times New Roman" w:hAnsi="Times New Roman" w:cs="Times New Roman"/>
          <w:bCs/>
          <w:sz w:val="24"/>
          <w:szCs w:val="24"/>
          <w:lang w:val="en-GB"/>
        </w:rPr>
        <w:t>450–461.</w:t>
      </w:r>
      <w:r w:rsidR="00617244" w:rsidRPr="00D242BB">
        <w:t xml:space="preserve"> </w:t>
      </w:r>
      <w:r w:rsidR="009F6387" w:rsidRPr="00D242BB">
        <w:rPr>
          <w:rFonts w:ascii="Times New Roman" w:hAnsi="Times New Roman" w:cs="Times New Roman"/>
          <w:bCs/>
          <w:sz w:val="24"/>
          <w:szCs w:val="24"/>
          <w:lang w:val="en-GB"/>
        </w:rPr>
        <w:t>https://doi.org/</w:t>
      </w:r>
      <w:r w:rsidR="00617244" w:rsidRPr="00D242BB">
        <w:rPr>
          <w:rFonts w:ascii="Times New Roman" w:hAnsi="Times New Roman" w:cs="Times New Roman"/>
          <w:bCs/>
          <w:sz w:val="24"/>
          <w:szCs w:val="24"/>
          <w:lang w:val="en-GB"/>
        </w:rPr>
        <w:t>10.1038/nrn.2016.44</w:t>
      </w:r>
    </w:p>
    <w:p w14:paraId="747D0305" w14:textId="0318CBD0" w:rsidR="004B476D" w:rsidRPr="00D242BB" w:rsidRDefault="004B476D" w:rsidP="008B3511">
      <w:pPr>
        <w:spacing w:after="0" w:line="360" w:lineRule="auto"/>
        <w:ind w:left="284" w:hanging="284"/>
        <w:jc w:val="both"/>
        <w:rPr>
          <w:rFonts w:ascii="Times New Roman" w:hAnsi="Times New Roman" w:cs="Times New Roman"/>
          <w:bCs/>
          <w:sz w:val="24"/>
          <w:szCs w:val="24"/>
          <w:lang w:val="en-GB"/>
        </w:rPr>
      </w:pPr>
      <w:r w:rsidRPr="00D242BB">
        <w:rPr>
          <w:rFonts w:ascii="Times New Roman" w:hAnsi="Times New Roman" w:cs="Times New Roman"/>
          <w:bCs/>
          <w:sz w:val="24"/>
          <w:szCs w:val="24"/>
          <w:lang w:val="en-GB"/>
        </w:rPr>
        <w:t xml:space="preserve">Turing, A. M. (1936/1965). </w:t>
      </w:r>
      <w:r w:rsidR="00AF79B7">
        <w:rPr>
          <w:rFonts w:ascii="Times New Roman" w:hAnsi="Times New Roman" w:cs="Times New Roman"/>
          <w:bCs/>
          <w:sz w:val="24"/>
          <w:szCs w:val="24"/>
          <w:lang w:val="en-GB"/>
        </w:rPr>
        <w:t>“</w:t>
      </w:r>
      <w:r w:rsidRPr="00D242BB">
        <w:rPr>
          <w:rFonts w:ascii="Times New Roman" w:hAnsi="Times New Roman" w:cs="Times New Roman"/>
          <w:bCs/>
          <w:sz w:val="24"/>
          <w:szCs w:val="24"/>
          <w:lang w:val="en-GB"/>
        </w:rPr>
        <w:t xml:space="preserve">On Computable Numbers, with an Application to the </w:t>
      </w:r>
      <w:proofErr w:type="spellStart"/>
      <w:r w:rsidRPr="00D242BB">
        <w:rPr>
          <w:rFonts w:ascii="Times New Roman" w:hAnsi="Times New Roman" w:cs="Times New Roman"/>
          <w:bCs/>
          <w:sz w:val="24"/>
          <w:szCs w:val="24"/>
          <w:lang w:val="en-GB"/>
        </w:rPr>
        <w:t>Entscheidungsproblem</w:t>
      </w:r>
      <w:proofErr w:type="spellEnd"/>
      <w:r w:rsidR="00AF79B7">
        <w:rPr>
          <w:rFonts w:ascii="Times New Roman" w:hAnsi="Times New Roman" w:cs="Times New Roman"/>
          <w:bCs/>
          <w:sz w:val="24"/>
          <w:szCs w:val="24"/>
          <w:lang w:val="en-GB"/>
        </w:rPr>
        <w:t>”</w:t>
      </w:r>
      <w:r w:rsidRPr="00D242BB">
        <w:rPr>
          <w:rFonts w:ascii="Times New Roman" w:hAnsi="Times New Roman" w:cs="Times New Roman"/>
          <w:bCs/>
          <w:sz w:val="24"/>
          <w:szCs w:val="24"/>
          <w:lang w:val="en-GB"/>
        </w:rPr>
        <w:t xml:space="preserve">. In M. Davis (Ed.) </w:t>
      </w:r>
      <w:r w:rsidRPr="00D242BB">
        <w:rPr>
          <w:rFonts w:ascii="Times New Roman" w:hAnsi="Times New Roman" w:cs="Times New Roman"/>
          <w:bCs/>
          <w:i/>
          <w:iCs/>
          <w:sz w:val="24"/>
          <w:szCs w:val="24"/>
          <w:lang w:val="en-GB"/>
        </w:rPr>
        <w:t>The Undecidable</w:t>
      </w:r>
      <w:r w:rsidRPr="00D242BB">
        <w:rPr>
          <w:rFonts w:ascii="Times New Roman" w:hAnsi="Times New Roman" w:cs="Times New Roman"/>
          <w:bCs/>
          <w:sz w:val="24"/>
          <w:szCs w:val="24"/>
          <w:lang w:val="en-GB"/>
        </w:rPr>
        <w:t xml:space="preserve"> (pp. 115-154). </w:t>
      </w:r>
      <w:r w:rsidR="00C446A8" w:rsidRPr="00D242BB">
        <w:rPr>
          <w:rFonts w:ascii="Times New Roman" w:hAnsi="Times New Roman" w:cs="Times New Roman"/>
          <w:bCs/>
          <w:sz w:val="24"/>
          <w:szCs w:val="24"/>
          <w:lang w:val="en-GB"/>
        </w:rPr>
        <w:t xml:space="preserve">New York: </w:t>
      </w:r>
      <w:r w:rsidRPr="00D242BB">
        <w:rPr>
          <w:rFonts w:ascii="Times New Roman" w:hAnsi="Times New Roman" w:cs="Times New Roman"/>
          <w:bCs/>
          <w:sz w:val="24"/>
          <w:szCs w:val="24"/>
          <w:lang w:val="en-GB"/>
        </w:rPr>
        <w:t>Dover Publications.</w:t>
      </w:r>
    </w:p>
    <w:p w14:paraId="7AE9DA3D" w14:textId="418961DE" w:rsidR="004B476D" w:rsidRPr="00D242BB" w:rsidRDefault="004B476D" w:rsidP="008B3511">
      <w:pPr>
        <w:spacing w:after="0" w:line="360" w:lineRule="auto"/>
        <w:ind w:left="284" w:hanging="284"/>
        <w:jc w:val="both"/>
        <w:rPr>
          <w:rFonts w:ascii="Times New Roman" w:hAnsi="Times New Roman" w:cs="Times New Roman"/>
          <w:bCs/>
          <w:sz w:val="24"/>
          <w:szCs w:val="24"/>
          <w:lang w:val="en-GB"/>
        </w:rPr>
      </w:pPr>
      <w:r w:rsidRPr="00D242BB">
        <w:rPr>
          <w:rFonts w:ascii="Times New Roman" w:hAnsi="Times New Roman" w:cs="Times New Roman"/>
          <w:bCs/>
          <w:sz w:val="24"/>
          <w:szCs w:val="24"/>
          <w:lang w:val="en-GB"/>
        </w:rPr>
        <w:t xml:space="preserve">Turing, A. M. (1950). </w:t>
      </w:r>
      <w:r w:rsidR="00C446A8" w:rsidRPr="00D242BB">
        <w:rPr>
          <w:rFonts w:ascii="Times New Roman" w:hAnsi="Times New Roman" w:cs="Times New Roman"/>
          <w:bCs/>
          <w:sz w:val="24"/>
          <w:szCs w:val="24"/>
          <w:lang w:val="en-GB"/>
        </w:rPr>
        <w:t>“</w:t>
      </w:r>
      <w:r w:rsidRPr="00D242BB">
        <w:rPr>
          <w:rFonts w:ascii="Times New Roman" w:hAnsi="Times New Roman" w:cs="Times New Roman"/>
          <w:bCs/>
          <w:sz w:val="24"/>
          <w:szCs w:val="24"/>
          <w:lang w:val="en-GB"/>
        </w:rPr>
        <w:t>Computing Machinery and Intelligence</w:t>
      </w:r>
      <w:r w:rsidR="00C446A8" w:rsidRPr="00D242BB">
        <w:rPr>
          <w:rFonts w:ascii="Times New Roman" w:hAnsi="Times New Roman" w:cs="Times New Roman"/>
          <w:bCs/>
          <w:sz w:val="24"/>
          <w:szCs w:val="24"/>
          <w:lang w:val="en-GB"/>
        </w:rPr>
        <w:t>.”</w:t>
      </w:r>
      <w:r w:rsidRPr="00D242BB">
        <w:rPr>
          <w:rFonts w:ascii="Times New Roman" w:hAnsi="Times New Roman" w:cs="Times New Roman"/>
          <w:bCs/>
          <w:sz w:val="24"/>
          <w:szCs w:val="24"/>
          <w:lang w:val="en-GB"/>
        </w:rPr>
        <w:t xml:space="preserve"> </w:t>
      </w:r>
      <w:r w:rsidRPr="00D242BB">
        <w:rPr>
          <w:rFonts w:ascii="Times New Roman" w:hAnsi="Times New Roman" w:cs="Times New Roman"/>
          <w:bCs/>
          <w:i/>
          <w:iCs/>
          <w:sz w:val="24"/>
          <w:szCs w:val="24"/>
          <w:lang w:val="en-GB"/>
        </w:rPr>
        <w:t>Mind</w:t>
      </w:r>
      <w:r w:rsidR="00C446A8" w:rsidRPr="00D242BB">
        <w:rPr>
          <w:rFonts w:ascii="Times New Roman" w:hAnsi="Times New Roman" w:cs="Times New Roman"/>
          <w:bCs/>
          <w:sz w:val="24"/>
          <w:szCs w:val="24"/>
          <w:lang w:val="en-GB"/>
        </w:rPr>
        <w:t xml:space="preserve"> </w:t>
      </w:r>
      <w:proofErr w:type="gramStart"/>
      <w:r w:rsidRPr="00D242BB">
        <w:rPr>
          <w:rFonts w:ascii="Times New Roman" w:hAnsi="Times New Roman" w:cs="Times New Roman"/>
          <w:bCs/>
          <w:smallCaps/>
          <w:sz w:val="24"/>
          <w:szCs w:val="24"/>
          <w:lang w:val="en-GB"/>
        </w:rPr>
        <w:t>lix</w:t>
      </w:r>
      <w:r w:rsidRPr="00D242BB">
        <w:rPr>
          <w:rFonts w:ascii="Times New Roman" w:hAnsi="Times New Roman" w:cs="Times New Roman"/>
          <w:bCs/>
          <w:sz w:val="24"/>
          <w:szCs w:val="24"/>
          <w:lang w:val="en-GB"/>
        </w:rPr>
        <w:t>(</w:t>
      </w:r>
      <w:proofErr w:type="gramEnd"/>
      <w:r w:rsidRPr="00D242BB">
        <w:rPr>
          <w:rFonts w:ascii="Times New Roman" w:hAnsi="Times New Roman" w:cs="Times New Roman"/>
          <w:bCs/>
          <w:sz w:val="24"/>
          <w:szCs w:val="24"/>
          <w:lang w:val="en-GB"/>
        </w:rPr>
        <w:t>236)</w:t>
      </w:r>
      <w:r w:rsidR="00C446A8" w:rsidRPr="00D242BB">
        <w:rPr>
          <w:rFonts w:ascii="Times New Roman" w:hAnsi="Times New Roman" w:cs="Times New Roman"/>
          <w:bCs/>
          <w:sz w:val="24"/>
          <w:szCs w:val="24"/>
          <w:lang w:val="en-GB"/>
        </w:rPr>
        <w:t>:</w:t>
      </w:r>
      <w:r w:rsidRPr="00D242BB">
        <w:rPr>
          <w:rFonts w:ascii="Times New Roman" w:hAnsi="Times New Roman" w:cs="Times New Roman"/>
          <w:bCs/>
          <w:sz w:val="24"/>
          <w:szCs w:val="24"/>
          <w:lang w:val="en-GB"/>
        </w:rPr>
        <w:t xml:space="preserve"> 433-460.</w:t>
      </w:r>
    </w:p>
    <w:p w14:paraId="78664713" w14:textId="197E8E0E" w:rsidR="004B476D" w:rsidRPr="00D242BB" w:rsidRDefault="004B476D" w:rsidP="008B3511">
      <w:pPr>
        <w:spacing w:after="0" w:line="360" w:lineRule="auto"/>
        <w:ind w:left="709" w:hanging="709"/>
        <w:jc w:val="both"/>
        <w:rPr>
          <w:rFonts w:ascii="Times New Roman" w:hAnsi="Times New Roman" w:cs="Times New Roman"/>
          <w:bCs/>
          <w:sz w:val="24"/>
          <w:szCs w:val="24"/>
        </w:rPr>
      </w:pPr>
      <w:r w:rsidRPr="00D242BB">
        <w:rPr>
          <w:rFonts w:ascii="Times New Roman" w:hAnsi="Times New Roman" w:cs="Times New Roman"/>
          <w:bCs/>
          <w:sz w:val="24"/>
          <w:szCs w:val="24"/>
        </w:rPr>
        <w:t xml:space="preserve">Vygotsky, L. S. &amp; Luria A. R. (1930/1993). </w:t>
      </w:r>
      <w:r w:rsidRPr="00D242BB">
        <w:rPr>
          <w:rFonts w:ascii="Times New Roman" w:hAnsi="Times New Roman" w:cs="Times New Roman"/>
          <w:bCs/>
          <w:i/>
          <w:iCs/>
          <w:sz w:val="24"/>
          <w:szCs w:val="24"/>
        </w:rPr>
        <w:t>Studies on the History of Behavior, Ape, Primitive, and Child</w:t>
      </w:r>
      <w:r w:rsidRPr="00D242BB">
        <w:rPr>
          <w:rFonts w:ascii="Times New Roman" w:hAnsi="Times New Roman" w:cs="Times New Roman"/>
          <w:bCs/>
          <w:sz w:val="24"/>
          <w:szCs w:val="24"/>
        </w:rPr>
        <w:t xml:space="preserve">. </w:t>
      </w:r>
      <w:r w:rsidR="00C446A8" w:rsidRPr="00D242BB">
        <w:rPr>
          <w:rFonts w:ascii="Times New Roman" w:hAnsi="Times New Roman" w:cs="Times New Roman"/>
          <w:bCs/>
          <w:sz w:val="24"/>
          <w:szCs w:val="24"/>
        </w:rPr>
        <w:t xml:space="preserve">Mahwah: </w:t>
      </w:r>
      <w:r w:rsidRPr="00D242BB">
        <w:rPr>
          <w:rFonts w:ascii="Times New Roman" w:hAnsi="Times New Roman" w:cs="Times New Roman"/>
          <w:bCs/>
          <w:sz w:val="24"/>
          <w:szCs w:val="24"/>
        </w:rPr>
        <w:t>Lawrence Erlbaum associates.</w:t>
      </w:r>
    </w:p>
    <w:p w14:paraId="101C5A87" w14:textId="10A098F8" w:rsidR="00DA55EB" w:rsidRPr="00D242BB" w:rsidRDefault="00DA55EB" w:rsidP="008B3511">
      <w:pPr>
        <w:spacing w:after="0" w:line="360" w:lineRule="auto"/>
        <w:ind w:left="284" w:hanging="284"/>
        <w:jc w:val="both"/>
        <w:rPr>
          <w:rFonts w:ascii="Times New Roman" w:hAnsi="Times New Roman" w:cs="Times New Roman"/>
          <w:bCs/>
          <w:color w:val="000000" w:themeColor="text1"/>
          <w:sz w:val="24"/>
          <w:szCs w:val="24"/>
          <w:lang w:val="en-GB"/>
        </w:rPr>
      </w:pPr>
      <w:r w:rsidRPr="00D242BB">
        <w:rPr>
          <w:rFonts w:ascii="Times New Roman" w:hAnsi="Times New Roman" w:cs="Times New Roman"/>
          <w:bCs/>
          <w:color w:val="000000" w:themeColor="text1"/>
          <w:sz w:val="24"/>
          <w:szCs w:val="24"/>
          <w:lang w:val="en-GB"/>
        </w:rPr>
        <w:t>Vygotsky, L</w:t>
      </w:r>
      <w:r w:rsidR="00F84374">
        <w:rPr>
          <w:rFonts w:ascii="Times New Roman" w:hAnsi="Times New Roman" w:cs="Times New Roman"/>
          <w:bCs/>
          <w:color w:val="000000" w:themeColor="text1"/>
          <w:sz w:val="24"/>
          <w:szCs w:val="24"/>
          <w:lang w:val="en-GB"/>
        </w:rPr>
        <w:t>.</w:t>
      </w:r>
      <w:r w:rsidRPr="00D242BB">
        <w:rPr>
          <w:rFonts w:ascii="Times New Roman" w:hAnsi="Times New Roman" w:cs="Times New Roman"/>
          <w:bCs/>
          <w:color w:val="000000" w:themeColor="text1"/>
          <w:sz w:val="24"/>
          <w:szCs w:val="24"/>
          <w:lang w:val="en-GB"/>
        </w:rPr>
        <w:t xml:space="preserve"> S. (1930-1933/1999). </w:t>
      </w:r>
      <w:r w:rsidR="00F84374">
        <w:rPr>
          <w:rFonts w:ascii="Times New Roman" w:hAnsi="Times New Roman" w:cs="Times New Roman"/>
          <w:bCs/>
          <w:color w:val="000000" w:themeColor="text1"/>
          <w:sz w:val="24"/>
          <w:szCs w:val="24"/>
          <w:lang w:val="en-GB"/>
        </w:rPr>
        <w:t>“</w:t>
      </w:r>
      <w:r w:rsidRPr="00D242BB">
        <w:rPr>
          <w:rFonts w:ascii="Times New Roman" w:hAnsi="Times New Roman" w:cs="Times New Roman"/>
          <w:bCs/>
          <w:color w:val="000000" w:themeColor="text1"/>
          <w:sz w:val="24"/>
          <w:szCs w:val="24"/>
          <w:lang w:val="en-GB"/>
        </w:rPr>
        <w:t>Scientific Legacy</w:t>
      </w:r>
      <w:r w:rsidR="00F84374">
        <w:rPr>
          <w:rFonts w:ascii="Times New Roman" w:hAnsi="Times New Roman" w:cs="Times New Roman"/>
          <w:bCs/>
          <w:color w:val="000000" w:themeColor="text1"/>
          <w:sz w:val="24"/>
          <w:szCs w:val="24"/>
          <w:lang w:val="en-GB"/>
        </w:rPr>
        <w:t>”</w:t>
      </w:r>
      <w:r w:rsidRPr="00D242BB">
        <w:rPr>
          <w:rFonts w:ascii="Times New Roman" w:hAnsi="Times New Roman" w:cs="Times New Roman"/>
          <w:bCs/>
          <w:color w:val="000000" w:themeColor="text1"/>
          <w:sz w:val="24"/>
          <w:szCs w:val="24"/>
          <w:lang w:val="en-GB"/>
        </w:rPr>
        <w:t xml:space="preserve">. In R. W. </w:t>
      </w:r>
      <w:proofErr w:type="spellStart"/>
      <w:r w:rsidRPr="00D242BB">
        <w:rPr>
          <w:rFonts w:ascii="Times New Roman" w:hAnsi="Times New Roman" w:cs="Times New Roman"/>
          <w:bCs/>
          <w:color w:val="000000" w:themeColor="text1"/>
          <w:sz w:val="24"/>
          <w:szCs w:val="24"/>
          <w:lang w:val="en-GB"/>
        </w:rPr>
        <w:t>Rieber</w:t>
      </w:r>
      <w:proofErr w:type="spellEnd"/>
      <w:r w:rsidRPr="00D242BB">
        <w:rPr>
          <w:rFonts w:ascii="Times New Roman" w:hAnsi="Times New Roman" w:cs="Times New Roman"/>
          <w:bCs/>
          <w:color w:val="000000" w:themeColor="text1"/>
          <w:sz w:val="24"/>
          <w:szCs w:val="24"/>
          <w:lang w:val="en-GB"/>
        </w:rPr>
        <w:t xml:space="preserve"> &amp; J. </w:t>
      </w:r>
      <w:proofErr w:type="spellStart"/>
      <w:r w:rsidRPr="00D242BB">
        <w:rPr>
          <w:rFonts w:ascii="Times New Roman" w:hAnsi="Times New Roman" w:cs="Times New Roman"/>
          <w:bCs/>
          <w:color w:val="000000" w:themeColor="text1"/>
          <w:sz w:val="24"/>
          <w:szCs w:val="24"/>
          <w:lang w:val="en-GB"/>
        </w:rPr>
        <w:t>Wollock</w:t>
      </w:r>
      <w:proofErr w:type="spellEnd"/>
      <w:r w:rsidRPr="00D242BB">
        <w:rPr>
          <w:rFonts w:ascii="Times New Roman" w:hAnsi="Times New Roman" w:cs="Times New Roman"/>
          <w:bCs/>
          <w:color w:val="000000" w:themeColor="text1"/>
          <w:sz w:val="24"/>
          <w:szCs w:val="24"/>
          <w:lang w:val="en-GB"/>
        </w:rPr>
        <w:t xml:space="preserve"> (Eds.) </w:t>
      </w:r>
      <w:r w:rsidRPr="00D242BB">
        <w:rPr>
          <w:rFonts w:ascii="Times New Roman" w:hAnsi="Times New Roman" w:cs="Times New Roman"/>
          <w:bCs/>
          <w:i/>
          <w:iCs/>
          <w:color w:val="000000" w:themeColor="text1"/>
          <w:sz w:val="24"/>
          <w:szCs w:val="24"/>
          <w:lang w:val="en-GB"/>
        </w:rPr>
        <w:t>The Collected Works of L. S. Vygotsky</w:t>
      </w:r>
      <w:r w:rsidRPr="00D242BB">
        <w:rPr>
          <w:rFonts w:ascii="Times New Roman" w:hAnsi="Times New Roman" w:cs="Times New Roman"/>
          <w:bCs/>
          <w:color w:val="000000" w:themeColor="text1"/>
          <w:sz w:val="24"/>
          <w:szCs w:val="24"/>
          <w:lang w:val="en-GB"/>
        </w:rPr>
        <w:t>. New York: Springer.</w:t>
      </w:r>
    </w:p>
    <w:p w14:paraId="06C199EB" w14:textId="5CC1C12A" w:rsidR="004B476D" w:rsidRPr="00D242BB" w:rsidRDefault="004B476D" w:rsidP="008B3511">
      <w:pPr>
        <w:spacing w:after="0" w:line="360" w:lineRule="auto"/>
        <w:ind w:left="284" w:hanging="284"/>
        <w:jc w:val="both"/>
        <w:rPr>
          <w:rFonts w:ascii="Times New Roman" w:hAnsi="Times New Roman" w:cs="Times New Roman"/>
          <w:bCs/>
          <w:color w:val="000000" w:themeColor="text1"/>
          <w:sz w:val="24"/>
          <w:szCs w:val="24"/>
          <w:lang w:val="en-GB"/>
        </w:rPr>
      </w:pPr>
      <w:r w:rsidRPr="00D242BB">
        <w:rPr>
          <w:rFonts w:ascii="Times New Roman" w:hAnsi="Times New Roman" w:cs="Times New Roman"/>
          <w:bCs/>
          <w:color w:val="000000" w:themeColor="text1"/>
          <w:sz w:val="24"/>
          <w:szCs w:val="24"/>
          <w:lang w:val="en-GB"/>
        </w:rPr>
        <w:t>Vygotsky, L. S. (1933/</w:t>
      </w:r>
      <w:r w:rsidR="005F3EF9" w:rsidRPr="00D242BB">
        <w:rPr>
          <w:rFonts w:ascii="Times New Roman" w:hAnsi="Times New Roman" w:cs="Times New Roman"/>
          <w:bCs/>
          <w:color w:val="000000" w:themeColor="text1"/>
          <w:sz w:val="24"/>
          <w:szCs w:val="24"/>
          <w:lang w:val="en-GB"/>
        </w:rPr>
        <w:t>2016</w:t>
      </w:r>
      <w:r w:rsidRPr="00D242BB">
        <w:rPr>
          <w:rFonts w:ascii="Times New Roman" w:hAnsi="Times New Roman" w:cs="Times New Roman"/>
          <w:bCs/>
          <w:color w:val="000000" w:themeColor="text1"/>
          <w:sz w:val="24"/>
          <w:szCs w:val="24"/>
          <w:lang w:val="en-GB"/>
        </w:rPr>
        <w:t xml:space="preserve">). </w:t>
      </w:r>
      <w:r w:rsidR="00C446A8" w:rsidRPr="00D242BB">
        <w:rPr>
          <w:rFonts w:ascii="Times New Roman" w:hAnsi="Times New Roman" w:cs="Times New Roman"/>
          <w:bCs/>
          <w:color w:val="000000" w:themeColor="text1"/>
          <w:sz w:val="24"/>
          <w:szCs w:val="24"/>
          <w:lang w:val="en-GB"/>
        </w:rPr>
        <w:t>“</w:t>
      </w:r>
      <w:r w:rsidR="005F3EF9" w:rsidRPr="00D242BB">
        <w:rPr>
          <w:rFonts w:ascii="Times New Roman" w:hAnsi="Times New Roman" w:cs="Times New Roman"/>
          <w:bCs/>
          <w:color w:val="000000" w:themeColor="text1"/>
          <w:sz w:val="24"/>
          <w:szCs w:val="24"/>
          <w:lang w:val="en-GB"/>
        </w:rPr>
        <w:t>Play and Its Role in the Mental Development of the Child.</w:t>
      </w:r>
      <w:r w:rsidR="00C446A8" w:rsidRPr="00D242BB">
        <w:rPr>
          <w:rFonts w:ascii="Times New Roman" w:hAnsi="Times New Roman" w:cs="Times New Roman"/>
          <w:bCs/>
          <w:color w:val="000000" w:themeColor="text1"/>
          <w:sz w:val="24"/>
          <w:szCs w:val="24"/>
          <w:lang w:val="en-GB"/>
        </w:rPr>
        <w:t>”</w:t>
      </w:r>
      <w:r w:rsidR="005F3EF9" w:rsidRPr="00D242BB">
        <w:rPr>
          <w:rFonts w:ascii="Times New Roman" w:hAnsi="Times New Roman" w:cs="Times New Roman"/>
          <w:bCs/>
          <w:color w:val="000000" w:themeColor="text1"/>
          <w:sz w:val="24"/>
          <w:szCs w:val="24"/>
          <w:lang w:val="en-GB"/>
        </w:rPr>
        <w:t xml:space="preserve"> </w:t>
      </w:r>
      <w:r w:rsidR="005F3EF9" w:rsidRPr="00D242BB">
        <w:rPr>
          <w:rFonts w:ascii="Times New Roman" w:hAnsi="Times New Roman" w:cs="Times New Roman"/>
          <w:bCs/>
          <w:i/>
          <w:iCs/>
          <w:color w:val="000000" w:themeColor="text1"/>
          <w:sz w:val="24"/>
          <w:szCs w:val="24"/>
          <w:lang w:val="en-GB"/>
        </w:rPr>
        <w:t>International Research in Early Childhood Education</w:t>
      </w:r>
      <w:r w:rsidR="005F3EF9" w:rsidRPr="00D242BB">
        <w:rPr>
          <w:rFonts w:ascii="Times New Roman" w:hAnsi="Times New Roman" w:cs="Times New Roman"/>
          <w:bCs/>
          <w:color w:val="000000" w:themeColor="text1"/>
          <w:sz w:val="24"/>
          <w:szCs w:val="24"/>
          <w:lang w:val="en-GB"/>
        </w:rPr>
        <w:t xml:space="preserve"> 7(2)</w:t>
      </w:r>
      <w:r w:rsidR="00C446A8" w:rsidRPr="00D242BB">
        <w:rPr>
          <w:rFonts w:ascii="Times New Roman" w:hAnsi="Times New Roman" w:cs="Times New Roman"/>
          <w:bCs/>
          <w:color w:val="000000" w:themeColor="text1"/>
          <w:sz w:val="24"/>
          <w:szCs w:val="24"/>
          <w:lang w:val="en-GB"/>
        </w:rPr>
        <w:t xml:space="preserve">: </w:t>
      </w:r>
      <w:r w:rsidR="005F3EF9" w:rsidRPr="00D242BB">
        <w:rPr>
          <w:rFonts w:ascii="Times New Roman" w:hAnsi="Times New Roman" w:cs="Times New Roman"/>
          <w:bCs/>
          <w:color w:val="000000" w:themeColor="text1"/>
          <w:sz w:val="24"/>
          <w:szCs w:val="24"/>
          <w:lang w:val="en-GB"/>
        </w:rPr>
        <w:t xml:space="preserve"> 3-25</w:t>
      </w:r>
      <w:r w:rsidRPr="00D242BB">
        <w:rPr>
          <w:rFonts w:ascii="Times New Roman" w:hAnsi="Times New Roman" w:cs="Times New Roman"/>
          <w:bCs/>
          <w:color w:val="000000" w:themeColor="text1"/>
          <w:sz w:val="24"/>
          <w:szCs w:val="24"/>
          <w:lang w:val="en-GB"/>
        </w:rPr>
        <w:t>.</w:t>
      </w:r>
    </w:p>
    <w:p w14:paraId="4C3A8325" w14:textId="12786DEC" w:rsidR="004B476D" w:rsidRPr="00D242BB" w:rsidRDefault="004B476D" w:rsidP="008B3511">
      <w:pPr>
        <w:spacing w:after="0" w:line="360" w:lineRule="auto"/>
        <w:ind w:left="709" w:hanging="709"/>
        <w:jc w:val="both"/>
        <w:rPr>
          <w:rFonts w:ascii="Times New Roman" w:hAnsi="Times New Roman" w:cs="Times New Roman"/>
          <w:bCs/>
          <w:sz w:val="24"/>
          <w:szCs w:val="24"/>
          <w:lang w:val="en-GB"/>
        </w:rPr>
      </w:pPr>
      <w:r w:rsidRPr="00D242BB">
        <w:rPr>
          <w:rFonts w:ascii="Times New Roman" w:hAnsi="Times New Roman" w:cs="Times New Roman"/>
          <w:bCs/>
          <w:sz w:val="24"/>
          <w:szCs w:val="24"/>
        </w:rPr>
        <w:t xml:space="preserve">Vygotsky, L. S. (1934/1986). </w:t>
      </w:r>
      <w:r w:rsidRPr="00D242BB">
        <w:rPr>
          <w:rFonts w:ascii="Times New Roman" w:hAnsi="Times New Roman" w:cs="Times New Roman"/>
          <w:bCs/>
          <w:i/>
          <w:iCs/>
          <w:sz w:val="24"/>
          <w:szCs w:val="24"/>
        </w:rPr>
        <w:t>Thought and language</w:t>
      </w:r>
      <w:r w:rsidRPr="00D242BB">
        <w:rPr>
          <w:rFonts w:ascii="Times New Roman" w:hAnsi="Times New Roman" w:cs="Times New Roman"/>
          <w:bCs/>
          <w:sz w:val="24"/>
          <w:szCs w:val="24"/>
        </w:rPr>
        <w:t xml:space="preserve">. </w:t>
      </w:r>
      <w:r w:rsidR="00C446A8" w:rsidRPr="00D242BB">
        <w:rPr>
          <w:rFonts w:ascii="Times New Roman" w:hAnsi="Times New Roman" w:cs="Times New Roman"/>
          <w:bCs/>
          <w:sz w:val="24"/>
          <w:szCs w:val="24"/>
        </w:rPr>
        <w:t xml:space="preserve">Cambridge: </w:t>
      </w:r>
      <w:r w:rsidRPr="00D242BB">
        <w:rPr>
          <w:rFonts w:ascii="Times New Roman" w:hAnsi="Times New Roman" w:cs="Times New Roman"/>
          <w:bCs/>
          <w:sz w:val="24"/>
          <w:szCs w:val="24"/>
          <w:lang w:val="en-GB"/>
        </w:rPr>
        <w:t>MIT Press.</w:t>
      </w:r>
    </w:p>
    <w:p w14:paraId="7BC5F3CF" w14:textId="56DB9F6E" w:rsidR="004B476D" w:rsidRPr="00D242BB" w:rsidRDefault="004B476D" w:rsidP="008B3511">
      <w:pPr>
        <w:spacing w:after="0" w:line="360" w:lineRule="auto"/>
        <w:ind w:left="709" w:hanging="709"/>
        <w:jc w:val="both"/>
        <w:rPr>
          <w:rFonts w:ascii="Times New Roman" w:hAnsi="Times New Roman" w:cs="Times New Roman"/>
          <w:bCs/>
          <w:sz w:val="24"/>
          <w:szCs w:val="24"/>
        </w:rPr>
      </w:pPr>
      <w:r w:rsidRPr="00D242BB">
        <w:rPr>
          <w:rFonts w:ascii="Times New Roman" w:hAnsi="Times New Roman" w:cs="Times New Roman"/>
          <w:bCs/>
          <w:sz w:val="24"/>
          <w:szCs w:val="24"/>
          <w:lang w:val="en-GB"/>
        </w:rPr>
        <w:t xml:space="preserve">Weber, M. </w:t>
      </w:r>
      <w:r w:rsidRPr="00D242BB">
        <w:rPr>
          <w:rFonts w:ascii="Times New Roman" w:hAnsi="Times New Roman" w:cs="Times New Roman"/>
          <w:bCs/>
          <w:sz w:val="24"/>
          <w:szCs w:val="24"/>
        </w:rPr>
        <w:t xml:space="preserve">(1905-1906/1974). </w:t>
      </w:r>
      <w:r w:rsidR="00F84374">
        <w:rPr>
          <w:rFonts w:ascii="Times New Roman" w:hAnsi="Times New Roman" w:cs="Times New Roman"/>
          <w:bCs/>
          <w:sz w:val="24"/>
          <w:szCs w:val="24"/>
        </w:rPr>
        <w:t>“</w:t>
      </w:r>
      <w:r w:rsidRPr="00D242BB">
        <w:rPr>
          <w:rFonts w:ascii="Times New Roman" w:hAnsi="Times New Roman" w:cs="Times New Roman"/>
          <w:bCs/>
          <w:sz w:val="24"/>
          <w:szCs w:val="24"/>
        </w:rPr>
        <w:t>Subjectivity and Determinism</w:t>
      </w:r>
      <w:r w:rsidR="00F84374">
        <w:rPr>
          <w:rFonts w:ascii="Times New Roman" w:hAnsi="Times New Roman" w:cs="Times New Roman"/>
          <w:bCs/>
          <w:sz w:val="24"/>
          <w:szCs w:val="24"/>
        </w:rPr>
        <w:t>”</w:t>
      </w:r>
      <w:r w:rsidRPr="00D242BB">
        <w:rPr>
          <w:rFonts w:ascii="Times New Roman" w:hAnsi="Times New Roman" w:cs="Times New Roman"/>
          <w:bCs/>
          <w:sz w:val="24"/>
          <w:szCs w:val="24"/>
        </w:rPr>
        <w:t xml:space="preserve">. In A. Giddens (Ed.) </w:t>
      </w:r>
      <w:r w:rsidRPr="00D242BB">
        <w:rPr>
          <w:rFonts w:ascii="Times New Roman" w:hAnsi="Times New Roman" w:cs="Times New Roman"/>
          <w:bCs/>
          <w:i/>
          <w:iCs/>
          <w:sz w:val="24"/>
          <w:szCs w:val="24"/>
        </w:rPr>
        <w:t>Positivism and Sociology</w:t>
      </w:r>
      <w:r w:rsidRPr="00D242BB">
        <w:rPr>
          <w:rFonts w:ascii="Times New Roman" w:hAnsi="Times New Roman" w:cs="Times New Roman"/>
          <w:bCs/>
          <w:sz w:val="24"/>
          <w:szCs w:val="24"/>
        </w:rPr>
        <w:t xml:space="preserve"> (pp.23-32). </w:t>
      </w:r>
      <w:r w:rsidR="00C446A8" w:rsidRPr="00D242BB">
        <w:rPr>
          <w:rFonts w:ascii="Times New Roman" w:hAnsi="Times New Roman" w:cs="Times New Roman"/>
          <w:bCs/>
          <w:sz w:val="24"/>
          <w:szCs w:val="24"/>
        </w:rPr>
        <w:t xml:space="preserve">London: </w:t>
      </w:r>
      <w:r w:rsidRPr="00D242BB">
        <w:rPr>
          <w:rFonts w:ascii="Times New Roman" w:hAnsi="Times New Roman" w:cs="Times New Roman"/>
          <w:bCs/>
          <w:sz w:val="24"/>
          <w:szCs w:val="24"/>
        </w:rPr>
        <w:t>Heinemann Educational Books.</w:t>
      </w:r>
    </w:p>
    <w:p w14:paraId="74275670" w14:textId="77777777" w:rsidR="004B476D" w:rsidRPr="00D242BB" w:rsidRDefault="004B476D" w:rsidP="008B3511">
      <w:pPr>
        <w:spacing w:after="0" w:line="360" w:lineRule="auto"/>
        <w:ind w:left="709" w:hanging="709"/>
        <w:jc w:val="both"/>
        <w:rPr>
          <w:rFonts w:ascii="Times New Roman" w:hAnsi="Times New Roman" w:cs="Times New Roman"/>
          <w:bCs/>
          <w:sz w:val="24"/>
          <w:szCs w:val="24"/>
        </w:rPr>
      </w:pPr>
      <w:r w:rsidRPr="00D242BB">
        <w:rPr>
          <w:rFonts w:ascii="Times New Roman" w:hAnsi="Times New Roman" w:cs="Times New Roman"/>
          <w:bCs/>
          <w:sz w:val="24"/>
          <w:szCs w:val="24"/>
        </w:rPr>
        <w:t xml:space="preserve">Weber, M. (1921/1968). </w:t>
      </w:r>
      <w:r w:rsidRPr="00D242BB">
        <w:rPr>
          <w:rFonts w:ascii="Times New Roman" w:hAnsi="Times New Roman" w:cs="Times New Roman"/>
          <w:bCs/>
          <w:i/>
          <w:iCs/>
          <w:sz w:val="24"/>
          <w:szCs w:val="24"/>
        </w:rPr>
        <w:t>Economy and Society. An Outline of Interpretive Sociology</w:t>
      </w:r>
      <w:r w:rsidRPr="00D242BB">
        <w:rPr>
          <w:rFonts w:ascii="Times New Roman" w:hAnsi="Times New Roman" w:cs="Times New Roman"/>
          <w:bCs/>
          <w:sz w:val="24"/>
          <w:szCs w:val="24"/>
        </w:rPr>
        <w:t>. Berkeley: University of California Press.</w:t>
      </w:r>
    </w:p>
    <w:p w14:paraId="242C0BD6" w14:textId="120DBF38" w:rsidR="004B476D" w:rsidRPr="00D242BB" w:rsidRDefault="004B476D" w:rsidP="008B3511">
      <w:pPr>
        <w:spacing w:after="0" w:line="360" w:lineRule="auto"/>
        <w:ind w:left="709" w:hanging="709"/>
        <w:jc w:val="both"/>
        <w:rPr>
          <w:rFonts w:ascii="Times New Roman" w:hAnsi="Times New Roman" w:cs="Times New Roman"/>
          <w:bCs/>
          <w:sz w:val="24"/>
          <w:szCs w:val="24"/>
          <w:lang w:val="en-GB"/>
        </w:rPr>
      </w:pPr>
      <w:proofErr w:type="spellStart"/>
      <w:r w:rsidRPr="00D242BB">
        <w:rPr>
          <w:rFonts w:ascii="Times New Roman" w:hAnsi="Times New Roman" w:cs="Times New Roman"/>
          <w:bCs/>
          <w:sz w:val="24"/>
          <w:szCs w:val="24"/>
          <w:lang w:val="en-GB"/>
        </w:rPr>
        <w:t>Wettersten</w:t>
      </w:r>
      <w:bookmarkEnd w:id="25"/>
      <w:proofErr w:type="spellEnd"/>
      <w:r w:rsidRPr="00D242BB">
        <w:rPr>
          <w:rFonts w:ascii="Times New Roman" w:hAnsi="Times New Roman" w:cs="Times New Roman"/>
          <w:bCs/>
          <w:sz w:val="24"/>
          <w:szCs w:val="24"/>
          <w:lang w:val="en-GB"/>
        </w:rPr>
        <w:t xml:space="preserve">, J. (1995). </w:t>
      </w:r>
      <w:r w:rsidR="00C446A8" w:rsidRPr="00D242BB">
        <w:rPr>
          <w:rFonts w:ascii="Times New Roman" w:hAnsi="Times New Roman" w:cs="Times New Roman"/>
          <w:bCs/>
          <w:sz w:val="24"/>
          <w:szCs w:val="24"/>
          <w:lang w:val="en-GB"/>
        </w:rPr>
        <w:t>“</w:t>
      </w:r>
      <w:r w:rsidRPr="00D242BB">
        <w:rPr>
          <w:rFonts w:ascii="Times New Roman" w:hAnsi="Times New Roman" w:cs="Times New Roman"/>
          <w:bCs/>
          <w:sz w:val="24"/>
          <w:szCs w:val="24"/>
          <w:lang w:val="en-GB"/>
        </w:rPr>
        <w:t>Styles of Rationality.</w:t>
      </w:r>
      <w:r w:rsidR="00C446A8" w:rsidRPr="00D242BB">
        <w:rPr>
          <w:rFonts w:ascii="Times New Roman" w:hAnsi="Times New Roman" w:cs="Times New Roman"/>
          <w:bCs/>
          <w:sz w:val="24"/>
          <w:szCs w:val="24"/>
          <w:lang w:val="en-GB"/>
        </w:rPr>
        <w:t>”</w:t>
      </w:r>
      <w:r w:rsidRPr="00D242BB">
        <w:rPr>
          <w:rFonts w:ascii="Times New Roman" w:hAnsi="Times New Roman" w:cs="Times New Roman"/>
          <w:bCs/>
          <w:sz w:val="24"/>
          <w:szCs w:val="24"/>
          <w:lang w:val="en-GB"/>
        </w:rPr>
        <w:t xml:space="preserve"> </w:t>
      </w:r>
      <w:r w:rsidRPr="00D242BB">
        <w:rPr>
          <w:rFonts w:ascii="Times New Roman" w:hAnsi="Times New Roman" w:cs="Times New Roman"/>
          <w:bCs/>
          <w:i/>
          <w:iCs/>
          <w:sz w:val="24"/>
          <w:szCs w:val="24"/>
          <w:lang w:val="en-GB"/>
        </w:rPr>
        <w:t>Philosophy of the Social Sciences</w:t>
      </w:r>
      <w:r w:rsidRPr="00D242BB">
        <w:rPr>
          <w:rFonts w:ascii="Times New Roman" w:hAnsi="Times New Roman" w:cs="Times New Roman"/>
          <w:bCs/>
          <w:sz w:val="24"/>
          <w:szCs w:val="24"/>
          <w:lang w:val="en-GB"/>
        </w:rPr>
        <w:t xml:space="preserve"> 25(1)</w:t>
      </w:r>
      <w:r w:rsidR="00C446A8" w:rsidRPr="00D242BB">
        <w:rPr>
          <w:rFonts w:ascii="Times New Roman" w:hAnsi="Times New Roman" w:cs="Times New Roman"/>
          <w:bCs/>
          <w:sz w:val="24"/>
          <w:szCs w:val="24"/>
          <w:lang w:val="en-GB"/>
        </w:rPr>
        <w:t>:</w:t>
      </w:r>
      <w:r w:rsidRPr="00D242BB">
        <w:rPr>
          <w:rFonts w:ascii="Times New Roman" w:hAnsi="Times New Roman" w:cs="Times New Roman"/>
          <w:bCs/>
          <w:sz w:val="24"/>
          <w:szCs w:val="24"/>
          <w:lang w:val="en-GB"/>
        </w:rPr>
        <w:t xml:space="preserve"> 69-98.</w:t>
      </w:r>
    </w:p>
    <w:p w14:paraId="48CEE20A" w14:textId="61BAB6BD" w:rsidR="004B476D" w:rsidRPr="00D242BB" w:rsidRDefault="004B476D" w:rsidP="008B3511">
      <w:pPr>
        <w:spacing w:after="0" w:line="360" w:lineRule="auto"/>
        <w:ind w:left="284" w:hanging="284"/>
        <w:jc w:val="both"/>
        <w:rPr>
          <w:rFonts w:ascii="Times New Roman" w:hAnsi="Times New Roman" w:cs="Times New Roman"/>
          <w:bCs/>
          <w:sz w:val="24"/>
          <w:szCs w:val="24"/>
          <w:lang w:val="en-GB"/>
        </w:rPr>
      </w:pPr>
      <w:proofErr w:type="spellStart"/>
      <w:r w:rsidRPr="00D242BB">
        <w:rPr>
          <w:rFonts w:ascii="Times New Roman" w:hAnsi="Times New Roman" w:cs="Times New Roman"/>
          <w:bCs/>
          <w:sz w:val="24"/>
          <w:szCs w:val="24"/>
          <w:lang w:val="en-GB"/>
        </w:rPr>
        <w:t>Zavershneva</w:t>
      </w:r>
      <w:proofErr w:type="spellEnd"/>
      <w:r w:rsidRPr="00D242BB">
        <w:rPr>
          <w:rFonts w:ascii="Times New Roman" w:hAnsi="Times New Roman" w:cs="Times New Roman"/>
          <w:bCs/>
          <w:sz w:val="24"/>
          <w:szCs w:val="24"/>
          <w:lang w:val="en-GB"/>
        </w:rPr>
        <w:t xml:space="preserve">, E. I. (2010). </w:t>
      </w:r>
      <w:r w:rsidR="00C446A8" w:rsidRPr="00D242BB">
        <w:rPr>
          <w:rFonts w:ascii="Times New Roman" w:hAnsi="Times New Roman" w:cs="Times New Roman"/>
          <w:bCs/>
          <w:sz w:val="24"/>
          <w:szCs w:val="24"/>
          <w:lang w:val="en-GB"/>
        </w:rPr>
        <w:t>“</w:t>
      </w:r>
      <w:r w:rsidRPr="00D242BB">
        <w:rPr>
          <w:rFonts w:ascii="Times New Roman" w:hAnsi="Times New Roman" w:cs="Times New Roman"/>
          <w:bCs/>
          <w:sz w:val="24"/>
          <w:szCs w:val="24"/>
          <w:lang w:val="en-GB"/>
        </w:rPr>
        <w:t>The Vygotsky family archive (1912-1934).</w:t>
      </w:r>
      <w:r w:rsidR="00C446A8" w:rsidRPr="00D242BB">
        <w:rPr>
          <w:rFonts w:ascii="Times New Roman" w:hAnsi="Times New Roman" w:cs="Times New Roman"/>
          <w:bCs/>
          <w:sz w:val="24"/>
          <w:szCs w:val="24"/>
          <w:lang w:val="en-GB"/>
        </w:rPr>
        <w:t>”</w:t>
      </w:r>
      <w:r w:rsidRPr="00D242BB">
        <w:rPr>
          <w:rFonts w:ascii="Times New Roman" w:hAnsi="Times New Roman" w:cs="Times New Roman"/>
          <w:bCs/>
          <w:sz w:val="24"/>
          <w:szCs w:val="24"/>
          <w:lang w:val="en-GB"/>
        </w:rPr>
        <w:t xml:space="preserve"> </w:t>
      </w:r>
      <w:r w:rsidRPr="00D242BB">
        <w:rPr>
          <w:rFonts w:ascii="Times New Roman" w:hAnsi="Times New Roman" w:cs="Times New Roman"/>
          <w:bCs/>
          <w:i/>
          <w:iCs/>
          <w:sz w:val="24"/>
          <w:szCs w:val="24"/>
          <w:lang w:val="en-GB"/>
        </w:rPr>
        <w:t>Journal of Russian and East European Psychology</w:t>
      </w:r>
      <w:r w:rsidRPr="00D242BB">
        <w:rPr>
          <w:rFonts w:ascii="Times New Roman" w:hAnsi="Times New Roman" w:cs="Times New Roman"/>
          <w:bCs/>
          <w:sz w:val="24"/>
          <w:szCs w:val="24"/>
          <w:lang w:val="en-GB"/>
        </w:rPr>
        <w:t xml:space="preserve"> 48(1)</w:t>
      </w:r>
      <w:r w:rsidR="00C446A8" w:rsidRPr="00D242BB">
        <w:rPr>
          <w:rFonts w:ascii="Times New Roman" w:hAnsi="Times New Roman" w:cs="Times New Roman"/>
          <w:bCs/>
          <w:sz w:val="24"/>
          <w:szCs w:val="24"/>
          <w:lang w:val="en-GB"/>
        </w:rPr>
        <w:t>:</w:t>
      </w:r>
      <w:r w:rsidRPr="00D242BB">
        <w:rPr>
          <w:rFonts w:ascii="Times New Roman" w:hAnsi="Times New Roman" w:cs="Times New Roman"/>
          <w:bCs/>
          <w:sz w:val="24"/>
          <w:szCs w:val="24"/>
          <w:lang w:val="en-GB"/>
        </w:rPr>
        <w:t xml:space="preserve"> 3-96.</w:t>
      </w:r>
      <w:r w:rsidR="00617244" w:rsidRPr="00D242BB">
        <w:t xml:space="preserve"> </w:t>
      </w:r>
      <w:r w:rsidR="009F6387" w:rsidRPr="00D242BB">
        <w:rPr>
          <w:rFonts w:ascii="Times New Roman" w:hAnsi="Times New Roman" w:cs="Times New Roman"/>
          <w:bCs/>
          <w:sz w:val="24"/>
          <w:szCs w:val="24"/>
          <w:lang w:val="en-GB"/>
        </w:rPr>
        <w:t>https://doi.org/</w:t>
      </w:r>
      <w:r w:rsidR="00617244" w:rsidRPr="00D242BB">
        <w:rPr>
          <w:rFonts w:ascii="Times New Roman" w:hAnsi="Times New Roman" w:cs="Times New Roman"/>
          <w:bCs/>
          <w:sz w:val="24"/>
          <w:szCs w:val="24"/>
          <w:lang w:val="en-GB"/>
        </w:rPr>
        <w:t>10.2753/RPO1061-0405480101</w:t>
      </w:r>
    </w:p>
    <w:p w14:paraId="43C2768B" w14:textId="273944F9" w:rsidR="004B476D" w:rsidRDefault="004B476D" w:rsidP="008B3511">
      <w:pPr>
        <w:spacing w:after="0" w:line="360" w:lineRule="auto"/>
        <w:ind w:left="284" w:hanging="284"/>
        <w:jc w:val="both"/>
        <w:rPr>
          <w:rFonts w:ascii="Times New Roman" w:hAnsi="Times New Roman" w:cs="Times New Roman"/>
          <w:bCs/>
          <w:sz w:val="24"/>
          <w:szCs w:val="24"/>
          <w:lang w:val="en-GB"/>
        </w:rPr>
      </w:pPr>
      <w:proofErr w:type="spellStart"/>
      <w:r w:rsidRPr="00D242BB">
        <w:rPr>
          <w:rFonts w:ascii="Times New Roman" w:hAnsi="Times New Roman" w:cs="Times New Roman"/>
          <w:bCs/>
          <w:sz w:val="24"/>
          <w:szCs w:val="24"/>
          <w:lang w:val="en-GB"/>
        </w:rPr>
        <w:t>Zavershneva</w:t>
      </w:r>
      <w:proofErr w:type="spellEnd"/>
      <w:r w:rsidRPr="00D242BB">
        <w:rPr>
          <w:rFonts w:ascii="Times New Roman" w:hAnsi="Times New Roman" w:cs="Times New Roman"/>
          <w:bCs/>
          <w:sz w:val="24"/>
          <w:szCs w:val="24"/>
          <w:lang w:val="en-GB"/>
        </w:rPr>
        <w:t xml:space="preserve">, E. (2016). </w:t>
      </w:r>
      <w:r w:rsidR="00F84374">
        <w:rPr>
          <w:rFonts w:ascii="Times New Roman" w:hAnsi="Times New Roman" w:cs="Times New Roman"/>
          <w:bCs/>
          <w:sz w:val="24"/>
          <w:szCs w:val="24"/>
          <w:lang w:val="en-GB"/>
        </w:rPr>
        <w:t>“</w:t>
      </w:r>
      <w:r w:rsidRPr="00D242BB">
        <w:rPr>
          <w:rFonts w:ascii="Times New Roman" w:hAnsi="Times New Roman" w:cs="Times New Roman"/>
          <w:bCs/>
          <w:sz w:val="24"/>
          <w:szCs w:val="24"/>
          <w:lang w:val="en-GB"/>
        </w:rPr>
        <w:t>Vygotsky the unpublished: An overview of the personal archive (1912–1934)</w:t>
      </w:r>
      <w:r w:rsidR="00F84374">
        <w:rPr>
          <w:rFonts w:ascii="Times New Roman" w:hAnsi="Times New Roman" w:cs="Times New Roman"/>
          <w:bCs/>
          <w:sz w:val="24"/>
          <w:szCs w:val="24"/>
          <w:lang w:val="en-GB"/>
        </w:rPr>
        <w:t>”</w:t>
      </w:r>
      <w:r w:rsidRPr="00D242BB">
        <w:rPr>
          <w:rFonts w:ascii="Times New Roman" w:hAnsi="Times New Roman" w:cs="Times New Roman"/>
          <w:bCs/>
          <w:sz w:val="24"/>
          <w:szCs w:val="24"/>
          <w:lang w:val="en-GB"/>
        </w:rPr>
        <w:t xml:space="preserve">. In A. </w:t>
      </w:r>
      <w:proofErr w:type="spellStart"/>
      <w:r w:rsidRPr="00D242BB">
        <w:rPr>
          <w:rFonts w:ascii="Times New Roman" w:hAnsi="Times New Roman" w:cs="Times New Roman"/>
          <w:bCs/>
          <w:sz w:val="24"/>
          <w:szCs w:val="24"/>
          <w:lang w:val="en-GB"/>
        </w:rPr>
        <w:t>Yasnitsky</w:t>
      </w:r>
      <w:proofErr w:type="spellEnd"/>
      <w:r w:rsidRPr="00D242BB">
        <w:rPr>
          <w:rFonts w:ascii="Times New Roman" w:hAnsi="Times New Roman" w:cs="Times New Roman"/>
          <w:bCs/>
          <w:sz w:val="24"/>
          <w:szCs w:val="24"/>
          <w:lang w:val="en-GB"/>
        </w:rPr>
        <w:t xml:space="preserve"> &amp; R. van der Veer (Eds) </w:t>
      </w:r>
      <w:r w:rsidRPr="00D242BB">
        <w:rPr>
          <w:rFonts w:ascii="Times New Roman" w:hAnsi="Times New Roman" w:cs="Times New Roman"/>
          <w:bCs/>
          <w:i/>
          <w:iCs/>
          <w:sz w:val="24"/>
          <w:szCs w:val="24"/>
          <w:lang w:val="en-GB"/>
        </w:rPr>
        <w:t>Revisionist Revolution in Vygotsky Studies</w:t>
      </w:r>
      <w:r w:rsidRPr="00D242BB">
        <w:rPr>
          <w:rFonts w:ascii="Times New Roman" w:hAnsi="Times New Roman" w:cs="Times New Roman"/>
          <w:bCs/>
          <w:sz w:val="24"/>
          <w:szCs w:val="24"/>
          <w:lang w:val="en-GB"/>
        </w:rPr>
        <w:t xml:space="preserve"> (pp. 94-126). </w:t>
      </w:r>
      <w:r w:rsidR="00210024" w:rsidRPr="00D242BB">
        <w:rPr>
          <w:rFonts w:ascii="Times New Roman" w:hAnsi="Times New Roman" w:cs="Times New Roman"/>
          <w:bCs/>
          <w:sz w:val="24"/>
          <w:szCs w:val="24"/>
          <w:lang w:val="en-GB"/>
        </w:rPr>
        <w:t xml:space="preserve">London: </w:t>
      </w:r>
      <w:r w:rsidRPr="00D242BB">
        <w:rPr>
          <w:rFonts w:ascii="Times New Roman" w:hAnsi="Times New Roman" w:cs="Times New Roman"/>
          <w:bCs/>
          <w:sz w:val="24"/>
          <w:szCs w:val="24"/>
          <w:lang w:val="en-GB"/>
        </w:rPr>
        <w:t>Routledge.</w:t>
      </w:r>
    </w:p>
    <w:p w14:paraId="21020B00" w14:textId="666CCF2C" w:rsidR="00D50F32" w:rsidRDefault="00D50F32" w:rsidP="008B3511">
      <w:pPr>
        <w:spacing w:after="0" w:line="360" w:lineRule="auto"/>
        <w:ind w:left="284" w:hanging="284"/>
        <w:jc w:val="both"/>
        <w:rPr>
          <w:rFonts w:ascii="Times New Roman" w:hAnsi="Times New Roman" w:cs="Times New Roman"/>
          <w:bCs/>
          <w:sz w:val="24"/>
          <w:szCs w:val="24"/>
          <w:lang w:val="en-GB"/>
        </w:rPr>
      </w:pPr>
    </w:p>
    <w:p w14:paraId="7754B275" w14:textId="77777777" w:rsidR="00D50F32" w:rsidRPr="00B5364C" w:rsidRDefault="00D50F32" w:rsidP="008B3511">
      <w:pPr>
        <w:spacing w:after="0" w:line="360" w:lineRule="auto"/>
        <w:ind w:left="284" w:hanging="284"/>
        <w:jc w:val="both"/>
        <w:rPr>
          <w:rFonts w:ascii="Times New Roman" w:hAnsi="Times New Roman" w:cs="Times New Roman"/>
          <w:bCs/>
          <w:sz w:val="24"/>
          <w:szCs w:val="24"/>
          <w:lang w:val="en-GB"/>
        </w:rPr>
      </w:pPr>
    </w:p>
    <w:sectPr w:rsidR="00D50F32" w:rsidRPr="00B5364C" w:rsidSect="00C9186A">
      <w:headerReference w:type="default" r:id="rId10"/>
      <w:footerReference w:type="default" r:id="rId11"/>
      <w:pgSz w:w="12242" w:h="15842"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A324E" w14:textId="77777777" w:rsidR="00422A0F" w:rsidRDefault="00422A0F" w:rsidP="00E309E0">
      <w:pPr>
        <w:spacing w:after="0" w:line="240" w:lineRule="auto"/>
      </w:pPr>
      <w:r>
        <w:separator/>
      </w:r>
    </w:p>
  </w:endnote>
  <w:endnote w:type="continuationSeparator" w:id="0">
    <w:p w14:paraId="46678759" w14:textId="77777777" w:rsidR="00422A0F" w:rsidRDefault="00422A0F" w:rsidP="00E30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2727813"/>
      <w:docPartObj>
        <w:docPartGallery w:val="Page Numbers (Bottom of Page)"/>
        <w:docPartUnique/>
      </w:docPartObj>
    </w:sdtPr>
    <w:sdtContent>
      <w:p w14:paraId="16ECE8CB" w14:textId="5F16EDB7" w:rsidR="00BC2948" w:rsidRDefault="00BC2948">
        <w:pPr>
          <w:pStyle w:val="Pieddepage"/>
          <w:jc w:val="center"/>
        </w:pPr>
        <w:r>
          <w:fldChar w:fldCharType="begin"/>
        </w:r>
        <w:r>
          <w:instrText>PAGE   \* MERGEFORMAT</w:instrText>
        </w:r>
        <w:r>
          <w:fldChar w:fldCharType="separate"/>
        </w:r>
        <w:r>
          <w:t>2</w:t>
        </w:r>
        <w:r>
          <w:fldChar w:fldCharType="end"/>
        </w:r>
      </w:p>
    </w:sdtContent>
  </w:sdt>
  <w:p w14:paraId="5DA45C95" w14:textId="77777777" w:rsidR="00BC2948" w:rsidRDefault="00BC294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28C5F" w14:textId="77777777" w:rsidR="00422A0F" w:rsidRDefault="00422A0F" w:rsidP="00E309E0">
      <w:pPr>
        <w:spacing w:after="0" w:line="240" w:lineRule="auto"/>
      </w:pPr>
      <w:r>
        <w:separator/>
      </w:r>
    </w:p>
  </w:footnote>
  <w:footnote w:type="continuationSeparator" w:id="0">
    <w:p w14:paraId="05FC7163" w14:textId="77777777" w:rsidR="00422A0F" w:rsidRDefault="00422A0F" w:rsidP="00E309E0">
      <w:pPr>
        <w:spacing w:after="0" w:line="240" w:lineRule="auto"/>
      </w:pPr>
      <w:r>
        <w:continuationSeparator/>
      </w:r>
    </w:p>
  </w:footnote>
  <w:footnote w:id="1">
    <w:p w14:paraId="5C7E05E7" w14:textId="1F3A75ED" w:rsidR="00E309E0" w:rsidRPr="00D242BB" w:rsidRDefault="00E309E0" w:rsidP="008B3511">
      <w:pPr>
        <w:pStyle w:val="Notedebasdepage"/>
        <w:spacing w:line="360" w:lineRule="auto"/>
        <w:jc w:val="both"/>
        <w:rPr>
          <w:rStyle w:val="Appelnotedebasdep"/>
        </w:rPr>
      </w:pPr>
      <w:r w:rsidRPr="00D242BB">
        <w:rPr>
          <w:rStyle w:val="Appelnotedebasdep"/>
        </w:rPr>
        <w:footnoteRef/>
      </w:r>
      <w:r w:rsidRPr="00D242BB">
        <w:t xml:space="preserve"> </w:t>
      </w:r>
      <w:r w:rsidRPr="00D242BB">
        <w:rPr>
          <w:rFonts w:ascii="Times New Roman" w:hAnsi="Times New Roman"/>
          <w:sz w:val="24"/>
        </w:rPr>
        <w:t>See</w:t>
      </w:r>
      <w:r w:rsidRPr="00D242BB">
        <w:rPr>
          <w:rStyle w:val="Appelnotedebasdep"/>
          <w:rFonts w:ascii="Times New Roman" w:hAnsi="Times New Roman"/>
          <w:sz w:val="24"/>
          <w:vertAlign w:val="baseline"/>
        </w:rPr>
        <w:t xml:space="preserve"> </w:t>
      </w:r>
      <w:r w:rsidR="00D51806">
        <w:rPr>
          <w:rFonts w:ascii="Times New Roman" w:hAnsi="Times New Roman"/>
          <w:sz w:val="24"/>
        </w:rPr>
        <w:t xml:space="preserve">for instance </w:t>
      </w:r>
      <w:r w:rsidR="008D1632" w:rsidRPr="00D242BB">
        <w:rPr>
          <w:rFonts w:ascii="Times New Roman" w:hAnsi="Times New Roman"/>
          <w:sz w:val="24"/>
        </w:rPr>
        <w:t>Bulle (</w:t>
      </w:r>
      <w:r w:rsidRPr="00D242BB">
        <w:rPr>
          <w:rFonts w:ascii="Times New Roman" w:hAnsi="Times New Roman"/>
          <w:sz w:val="24"/>
        </w:rPr>
        <w:t>2021</w:t>
      </w:r>
      <w:r w:rsidR="008D1632" w:rsidRPr="00D242BB">
        <w:rPr>
          <w:rFonts w:ascii="Times New Roman" w:hAnsi="Times New Roman"/>
          <w:sz w:val="24"/>
        </w:rPr>
        <w:t>)</w:t>
      </w:r>
      <w:r w:rsidR="00D51806">
        <w:rPr>
          <w:rFonts w:ascii="Times New Roman" w:hAnsi="Times New Roman"/>
          <w:sz w:val="24"/>
        </w:rPr>
        <w:t xml:space="preserve"> on this subject</w:t>
      </w:r>
      <w:r w:rsidRPr="00D242BB">
        <w:rPr>
          <w:rFonts w:ascii="Times New Roman" w:hAnsi="Times New Roman"/>
          <w:sz w:val="24"/>
        </w:rPr>
        <w:t>.</w:t>
      </w:r>
      <w:r w:rsidRPr="00D242BB">
        <w:rPr>
          <w:rStyle w:val="Appelnotedebasdep"/>
        </w:rPr>
        <w:t xml:space="preserve"> </w:t>
      </w:r>
    </w:p>
  </w:footnote>
  <w:footnote w:id="2">
    <w:p w14:paraId="38CE4595" w14:textId="6019512C" w:rsidR="00CF6F14" w:rsidRPr="00D242BB" w:rsidRDefault="00CF6F14" w:rsidP="008B3511">
      <w:pPr>
        <w:pStyle w:val="Notedebasdepage"/>
        <w:spacing w:line="360" w:lineRule="auto"/>
        <w:jc w:val="both"/>
      </w:pPr>
      <w:r w:rsidRPr="00D242BB">
        <w:rPr>
          <w:rStyle w:val="Appelnotedebasdep"/>
        </w:rPr>
        <w:footnoteRef/>
      </w:r>
      <w:r w:rsidRPr="00D242BB">
        <w:t xml:space="preserve"> </w:t>
      </w:r>
      <w:r w:rsidRPr="00D242BB">
        <w:rPr>
          <w:rFonts w:ascii="Times New Roman" w:hAnsi="Times New Roman"/>
          <w:sz w:val="24"/>
        </w:rPr>
        <w:t xml:space="preserve">According to Daniel Dennett (1971), intentional states (involving the ascription of beliefs and desires) do not exist ontologically, they </w:t>
      </w:r>
      <w:r w:rsidR="003B6223" w:rsidRPr="00D242BB">
        <w:rPr>
          <w:rFonts w:ascii="Times New Roman" w:hAnsi="Times New Roman"/>
          <w:sz w:val="24"/>
        </w:rPr>
        <w:t xml:space="preserve">only </w:t>
      </w:r>
      <w:r w:rsidRPr="00D242BB">
        <w:rPr>
          <w:rFonts w:ascii="Times New Roman" w:hAnsi="Times New Roman"/>
          <w:sz w:val="24"/>
        </w:rPr>
        <w:t>represent an interpreter’s tactic for predicting the behavior of a complex system, organism or machine.</w:t>
      </w:r>
    </w:p>
  </w:footnote>
  <w:footnote w:id="3">
    <w:p w14:paraId="6E66C199" w14:textId="668E8C36" w:rsidR="00E309E0" w:rsidRPr="00D242BB" w:rsidRDefault="00E309E0" w:rsidP="008B3511">
      <w:pPr>
        <w:pStyle w:val="Notedebasdepage"/>
        <w:spacing w:line="360" w:lineRule="auto"/>
        <w:jc w:val="both"/>
        <w:rPr>
          <w:rFonts w:ascii="Times New Roman" w:hAnsi="Times New Roman" w:cs="Times New Roman"/>
          <w:sz w:val="24"/>
          <w:szCs w:val="24"/>
        </w:rPr>
      </w:pPr>
      <w:r w:rsidRPr="00D242BB">
        <w:rPr>
          <w:rStyle w:val="Appelnotedebasdep"/>
        </w:rPr>
        <w:footnoteRef/>
      </w:r>
      <w:r w:rsidRPr="00D242BB">
        <w:t xml:space="preserve"> </w:t>
      </w:r>
      <w:r w:rsidRPr="00D242BB">
        <w:rPr>
          <w:rFonts w:ascii="Times New Roman" w:hAnsi="Times New Roman"/>
          <w:sz w:val="24"/>
        </w:rPr>
        <w:t xml:space="preserve">Cf. </w:t>
      </w:r>
      <w:r w:rsidR="008D1632" w:rsidRPr="00D242BB">
        <w:rPr>
          <w:rFonts w:ascii="Times New Roman" w:hAnsi="Times New Roman"/>
          <w:sz w:val="24"/>
        </w:rPr>
        <w:t xml:space="preserve">Bulle </w:t>
      </w:r>
      <w:r w:rsidR="006E0D53" w:rsidRPr="00D242BB">
        <w:rPr>
          <w:rFonts w:ascii="Times New Roman" w:hAnsi="Times New Roman"/>
          <w:sz w:val="24"/>
        </w:rPr>
        <w:t>(2019) for an overview</w:t>
      </w:r>
      <w:r w:rsidR="00D51806">
        <w:rPr>
          <w:rFonts w:ascii="Times New Roman" w:hAnsi="Times New Roman"/>
          <w:sz w:val="24"/>
        </w:rPr>
        <w:t xml:space="preserve"> in education</w:t>
      </w:r>
      <w:r w:rsidRPr="00D242BB">
        <w:rPr>
          <w:rFonts w:ascii="Times New Roman" w:hAnsi="Times New Roman"/>
          <w:sz w:val="24"/>
        </w:rPr>
        <w:t>.</w:t>
      </w:r>
    </w:p>
  </w:footnote>
  <w:footnote w:id="4">
    <w:p w14:paraId="76F4FB20" w14:textId="77777777" w:rsidR="00D8313F" w:rsidRPr="00D242BB" w:rsidRDefault="00D8313F" w:rsidP="008B3511">
      <w:pPr>
        <w:pStyle w:val="Notedebasdepage"/>
        <w:spacing w:line="360" w:lineRule="auto"/>
        <w:jc w:val="both"/>
        <w:rPr>
          <w:rFonts w:ascii="Times New Roman" w:hAnsi="Times New Roman" w:cs="Times New Roman"/>
          <w:sz w:val="24"/>
          <w:szCs w:val="24"/>
        </w:rPr>
      </w:pPr>
      <w:r w:rsidRPr="00D242BB">
        <w:rPr>
          <w:rStyle w:val="Appelnotedebasdep"/>
        </w:rPr>
        <w:footnoteRef/>
      </w:r>
      <w:r w:rsidRPr="00D242BB">
        <w:t xml:space="preserve"> </w:t>
      </w:r>
      <w:r w:rsidRPr="00D242BB">
        <w:rPr>
          <w:rFonts w:ascii="Times New Roman" w:hAnsi="Times New Roman" w:cs="Times New Roman"/>
          <w:sz w:val="24"/>
          <w:szCs w:val="24"/>
        </w:rPr>
        <w:t>Let us specify that the analytical and meta-analytical dimensions are differentiated like syntax from semantics, form from meaning, and not like the metacognitive (applied to the representations of mental contents) from the cognitive (applied to the representations of the world).</w:t>
      </w:r>
    </w:p>
  </w:footnote>
  <w:footnote w:id="5">
    <w:p w14:paraId="77457D3A" w14:textId="220E9348" w:rsidR="00D96D97" w:rsidRPr="00D242BB" w:rsidRDefault="00D96D97" w:rsidP="008B3511">
      <w:pPr>
        <w:pStyle w:val="Notedebasdepage"/>
        <w:spacing w:line="360" w:lineRule="auto"/>
        <w:jc w:val="both"/>
        <w:rPr>
          <w:lang w:val="en-GB"/>
        </w:rPr>
      </w:pPr>
      <w:r w:rsidRPr="00D242BB">
        <w:rPr>
          <w:rStyle w:val="Appelnotedebasdep"/>
        </w:rPr>
        <w:footnoteRef/>
      </w:r>
      <w:r w:rsidRPr="00D242BB">
        <w:t xml:space="preserve"> </w:t>
      </w:r>
      <w:r w:rsidR="00142228" w:rsidRPr="00D242BB">
        <w:rPr>
          <w:rFonts w:ascii="Times New Roman" w:hAnsi="Times New Roman" w:cs="Times New Roman"/>
          <w:sz w:val="24"/>
          <w:szCs w:val="24"/>
          <w:lang w:val="en-GB"/>
        </w:rPr>
        <w:t xml:space="preserve">See especially Di Iorio (2016) and </w:t>
      </w:r>
      <w:r w:rsidR="00142228" w:rsidRPr="00D242BB">
        <w:rPr>
          <w:rFonts w:ascii="Times New Roman" w:eastAsia="Times New Roman" w:hAnsi="Times New Roman" w:cs="Times New Roman"/>
          <w:sz w:val="24"/>
          <w:szCs w:val="24"/>
          <w:lang w:val="en-GB" w:eastAsia="fr-FR"/>
        </w:rPr>
        <w:t>Koertge (1979) on world 3 and Popper’s situational logic</w:t>
      </w:r>
      <w:r w:rsidRPr="00D242BB">
        <w:rPr>
          <w:rFonts w:ascii="Times New Roman" w:hAnsi="Times New Roman"/>
          <w:sz w:val="24"/>
        </w:rPr>
        <w:t>.</w:t>
      </w:r>
    </w:p>
  </w:footnote>
  <w:footnote w:id="6">
    <w:p w14:paraId="0FEFFEB5" w14:textId="7A359766" w:rsidR="00082515" w:rsidRPr="00D242BB" w:rsidRDefault="00082515" w:rsidP="008B3511">
      <w:pPr>
        <w:pStyle w:val="Notedebasdepage"/>
        <w:spacing w:line="360" w:lineRule="auto"/>
        <w:jc w:val="both"/>
      </w:pPr>
      <w:r w:rsidRPr="00D242BB">
        <w:rPr>
          <w:rStyle w:val="Appelnotedebasdep"/>
        </w:rPr>
        <w:footnoteRef/>
      </w:r>
      <w:r w:rsidRPr="00D242BB">
        <w:t xml:space="preserve"> </w:t>
      </w:r>
      <w:r w:rsidRPr="00D242BB">
        <w:rPr>
          <w:rFonts w:ascii="Times New Roman" w:hAnsi="Times New Roman" w:cs="Times New Roman"/>
          <w:sz w:val="24"/>
          <w:szCs w:val="24"/>
        </w:rPr>
        <w:t>It is deduced from the Pythagorean theorem that if the sides of a triangle are equal and measure one unit, then the square of the hypotenuse is equal to 2. It</w:t>
      </w:r>
      <w:r w:rsidR="00CC01C8">
        <w:rPr>
          <w:rFonts w:ascii="Times New Roman" w:hAnsi="Times New Roman" w:cs="Times New Roman"/>
          <w:sz w:val="24"/>
          <w:szCs w:val="24"/>
        </w:rPr>
        <w:t xml:space="preserve"> thus</w:t>
      </w:r>
      <w:r w:rsidRPr="00D242BB">
        <w:rPr>
          <w:rFonts w:ascii="Times New Roman" w:hAnsi="Times New Roman" w:cs="Times New Roman"/>
          <w:sz w:val="24"/>
          <w:szCs w:val="24"/>
        </w:rPr>
        <w:t xml:space="preserve"> appeared to Greek mathematicians, against their beliefs, that it was impossible to relate such a measure to that of the side using a rational fraction. The theory developed by </w:t>
      </w:r>
      <w:r w:rsidR="00DE3943" w:rsidRPr="00D242BB">
        <w:rPr>
          <w:rFonts w:ascii="Times New Roman" w:hAnsi="Times New Roman" w:cs="Times New Roman"/>
          <w:sz w:val="24"/>
          <w:szCs w:val="24"/>
        </w:rPr>
        <w:t xml:space="preserve">Eudoxus </w:t>
      </w:r>
      <w:r w:rsidRPr="00D242BB">
        <w:rPr>
          <w:rFonts w:ascii="Times New Roman" w:hAnsi="Times New Roman" w:cs="Times New Roman"/>
          <w:sz w:val="24"/>
          <w:szCs w:val="24"/>
        </w:rPr>
        <w:t>in the 4th century B.C. overcame this situation</w:t>
      </w:r>
      <w:r w:rsidR="00FB748F" w:rsidRPr="00D242BB">
        <w:rPr>
          <w:rFonts w:ascii="Times New Roman" w:hAnsi="Times New Roman" w:cs="Times New Roman"/>
          <w:sz w:val="24"/>
          <w:szCs w:val="24"/>
        </w:rPr>
        <w:t>:</w:t>
      </w:r>
      <w:r w:rsidRPr="00D242BB">
        <w:rPr>
          <w:rFonts w:ascii="Times New Roman" w:hAnsi="Times New Roman" w:cs="Times New Roman"/>
          <w:sz w:val="24"/>
          <w:szCs w:val="24"/>
        </w:rPr>
        <w:t xml:space="preserve"> </w:t>
      </w:r>
      <w:r w:rsidR="00FB748F" w:rsidRPr="00D242BB">
        <w:rPr>
          <w:rFonts w:ascii="Times New Roman" w:hAnsi="Times New Roman" w:cs="Times New Roman"/>
          <w:sz w:val="24"/>
          <w:szCs w:val="24"/>
        </w:rPr>
        <w:t>R</w:t>
      </w:r>
      <w:r w:rsidRPr="00D242BB">
        <w:rPr>
          <w:rFonts w:ascii="Times New Roman" w:hAnsi="Times New Roman" w:cs="Times New Roman"/>
          <w:sz w:val="24"/>
          <w:szCs w:val="24"/>
        </w:rPr>
        <w:t>easoning involving ratios that could not be expressed as rational fractions was then conducted in a qualitative manner, without numerical application.</w:t>
      </w:r>
    </w:p>
  </w:footnote>
  <w:footnote w:id="7">
    <w:p w14:paraId="20A01D3F" w14:textId="6C3D029B" w:rsidR="00B8244C" w:rsidRPr="00D242BB" w:rsidRDefault="00B8244C" w:rsidP="008B3511">
      <w:pPr>
        <w:pStyle w:val="Notedebasdepage"/>
        <w:spacing w:line="360" w:lineRule="auto"/>
        <w:jc w:val="both"/>
      </w:pPr>
      <w:r w:rsidRPr="00D242BB">
        <w:rPr>
          <w:rStyle w:val="Appelnotedebasdep"/>
        </w:rPr>
        <w:footnoteRef/>
      </w:r>
      <w:r w:rsidRPr="00D242BB">
        <w:t xml:space="preserve"> </w:t>
      </w:r>
      <w:r w:rsidRPr="00D242BB">
        <w:rPr>
          <w:rFonts w:ascii="Times New Roman" w:hAnsi="Times New Roman"/>
          <w:sz w:val="24"/>
        </w:rPr>
        <w:t>The fact that people vote cannot be explain</w:t>
      </w:r>
      <w:r w:rsidR="008D710C" w:rsidRPr="00D242BB">
        <w:rPr>
          <w:rFonts w:ascii="Times New Roman" w:hAnsi="Times New Roman"/>
          <w:sz w:val="24"/>
        </w:rPr>
        <w:t>ed</w:t>
      </w:r>
      <w:r w:rsidRPr="00D242BB">
        <w:rPr>
          <w:rFonts w:ascii="Times New Roman" w:hAnsi="Times New Roman"/>
          <w:sz w:val="24"/>
        </w:rPr>
        <w:t xml:space="preserve"> within the consequentialism framework since a vote has virtually no chance of influencing the outcome of a popular consultation.</w:t>
      </w:r>
    </w:p>
  </w:footnote>
  <w:footnote w:id="8">
    <w:p w14:paraId="7C13E29C" w14:textId="331ECC33" w:rsidR="00E03C60" w:rsidRPr="00D242BB" w:rsidRDefault="00E03C60" w:rsidP="008B3511">
      <w:pPr>
        <w:pStyle w:val="Notedebasdepage"/>
        <w:spacing w:line="360" w:lineRule="auto"/>
        <w:jc w:val="both"/>
      </w:pPr>
      <w:r w:rsidRPr="00D242BB">
        <w:rPr>
          <w:rStyle w:val="Appelnotedebasdep"/>
        </w:rPr>
        <w:footnoteRef/>
      </w:r>
      <w:r w:rsidRPr="00D242BB">
        <w:t xml:space="preserve"> </w:t>
      </w:r>
      <w:r w:rsidR="005F56EB" w:rsidRPr="00D242BB">
        <w:rPr>
          <w:rFonts w:ascii="Times New Roman" w:hAnsi="Times New Roman"/>
          <w:sz w:val="24"/>
        </w:rPr>
        <w:t>I</w:t>
      </w:r>
      <w:r w:rsidRPr="00D242BB">
        <w:rPr>
          <w:rFonts w:ascii="Times New Roman" w:hAnsi="Times New Roman"/>
          <w:sz w:val="24"/>
        </w:rPr>
        <w:t xml:space="preserve"> </w:t>
      </w:r>
      <w:r w:rsidR="00A1710E" w:rsidRPr="00D242BB">
        <w:rPr>
          <w:rFonts w:ascii="Times New Roman" w:hAnsi="Times New Roman"/>
          <w:sz w:val="24"/>
        </w:rPr>
        <w:t>main</w:t>
      </w:r>
      <w:r w:rsidR="00705349" w:rsidRPr="00D242BB">
        <w:rPr>
          <w:rFonts w:ascii="Times New Roman" w:hAnsi="Times New Roman"/>
          <w:sz w:val="24"/>
        </w:rPr>
        <w:t xml:space="preserve">ly </w:t>
      </w:r>
      <w:r w:rsidR="00AB110E" w:rsidRPr="00D242BB">
        <w:rPr>
          <w:rFonts w:ascii="Times New Roman" w:hAnsi="Times New Roman"/>
          <w:sz w:val="24"/>
        </w:rPr>
        <w:t xml:space="preserve">rely on Gödel’s </w:t>
      </w:r>
      <w:r w:rsidR="0088406D" w:rsidRPr="00D242BB">
        <w:rPr>
          <w:rFonts w:ascii="Times New Roman" w:hAnsi="Times New Roman"/>
          <w:sz w:val="24"/>
        </w:rPr>
        <w:t xml:space="preserve">introductory </w:t>
      </w:r>
      <w:r w:rsidRPr="00D242BB">
        <w:rPr>
          <w:rFonts w:ascii="Times New Roman" w:hAnsi="Times New Roman"/>
          <w:sz w:val="24"/>
        </w:rPr>
        <w:t>presentation of his theorem.</w:t>
      </w:r>
      <w:r w:rsidR="005F56EB" w:rsidRPr="00D242BB">
        <w:rPr>
          <w:rFonts w:ascii="Times New Roman" w:hAnsi="Times New Roman"/>
          <w:sz w:val="24"/>
        </w:rPr>
        <w:t xml:space="preserve"> </w:t>
      </w:r>
      <w:r w:rsidR="003B1B2D">
        <w:rPr>
          <w:rFonts w:ascii="Times New Roman" w:hAnsi="Times New Roman"/>
          <w:sz w:val="24"/>
        </w:rPr>
        <w:t>A</w:t>
      </w:r>
      <w:r w:rsidR="005F56EB" w:rsidRPr="00D242BB">
        <w:rPr>
          <w:rFonts w:ascii="Times New Roman" w:hAnsi="Times New Roman"/>
          <w:sz w:val="24"/>
        </w:rPr>
        <w:t>ll the demonstrations establishing the limitation facts follow this same general scheme (Ladrière 1960).</w:t>
      </w:r>
    </w:p>
  </w:footnote>
  <w:footnote w:id="9">
    <w:p w14:paraId="4A529B2F" w14:textId="33D21376" w:rsidR="00470E9A" w:rsidRPr="00D242BB" w:rsidRDefault="00470E9A" w:rsidP="008B3511">
      <w:pPr>
        <w:pStyle w:val="Notedebasdepage"/>
        <w:spacing w:line="360" w:lineRule="auto"/>
        <w:jc w:val="both"/>
        <w:rPr>
          <w:rFonts w:ascii="Times New Roman" w:hAnsi="Times New Roman" w:cs="Times New Roman"/>
          <w:sz w:val="24"/>
          <w:szCs w:val="24"/>
        </w:rPr>
      </w:pPr>
      <w:r w:rsidRPr="00D242BB">
        <w:rPr>
          <w:rStyle w:val="Appelnotedebasdep"/>
        </w:rPr>
        <w:footnoteRef/>
      </w:r>
      <w:r w:rsidRPr="00D242BB">
        <w:t xml:space="preserve"> </w:t>
      </w:r>
      <w:r w:rsidRPr="00D242BB">
        <w:rPr>
          <w:rFonts w:ascii="Times New Roman" w:hAnsi="Times New Roman"/>
          <w:sz w:val="24"/>
        </w:rPr>
        <w:t>Being governed by finite and mechanical</w:t>
      </w:r>
      <w:r w:rsidRPr="00D242BB">
        <w:t xml:space="preserve"> </w:t>
      </w:r>
      <w:r w:rsidRPr="00D242BB">
        <w:rPr>
          <w:rFonts w:ascii="Times New Roman" w:hAnsi="Times New Roman"/>
          <w:sz w:val="24"/>
        </w:rPr>
        <w:t xml:space="preserve">procedures </w:t>
      </w:r>
      <w:r w:rsidR="00A84C52" w:rsidRPr="00D242BB">
        <w:rPr>
          <w:rFonts w:ascii="Times New Roman" w:hAnsi="Times New Roman"/>
          <w:sz w:val="24"/>
        </w:rPr>
        <w:t xml:space="preserve">is what </w:t>
      </w:r>
      <w:r w:rsidRPr="00D242BB">
        <w:rPr>
          <w:rFonts w:ascii="Times New Roman" w:hAnsi="Times New Roman"/>
          <w:sz w:val="24"/>
        </w:rPr>
        <w:t>characterize</w:t>
      </w:r>
      <w:r w:rsidR="00A84C52" w:rsidRPr="00D242BB">
        <w:rPr>
          <w:rFonts w:ascii="Times New Roman" w:hAnsi="Times New Roman"/>
          <w:sz w:val="24"/>
        </w:rPr>
        <w:t>s</w:t>
      </w:r>
      <w:r w:rsidRPr="00D242BB">
        <w:rPr>
          <w:rFonts w:ascii="Times New Roman" w:hAnsi="Times New Roman"/>
          <w:sz w:val="24"/>
        </w:rPr>
        <w:t xml:space="preserve"> a formal system</w:t>
      </w:r>
      <w:r w:rsidR="004E4290" w:rsidRPr="00D242BB">
        <w:rPr>
          <w:rFonts w:ascii="Times New Roman" w:hAnsi="Times New Roman"/>
          <w:sz w:val="24"/>
        </w:rPr>
        <w:t xml:space="preserve">, while </w:t>
      </w:r>
      <w:r w:rsidRPr="00D242BB">
        <w:rPr>
          <w:rFonts w:ascii="Times New Roman" w:hAnsi="Times New Roman"/>
          <w:sz w:val="24"/>
        </w:rPr>
        <w:t>mind may involve finite but non-mechanical mental procedures</w:t>
      </w:r>
      <w:r w:rsidR="00CC1A29" w:rsidRPr="00D242BB">
        <w:rPr>
          <w:rFonts w:ascii="Times New Roman" w:hAnsi="Times New Roman"/>
          <w:sz w:val="24"/>
        </w:rPr>
        <w:t xml:space="preserve"> according to Gödel</w:t>
      </w:r>
      <w:r w:rsidRPr="00D242BB">
        <w:rPr>
          <w:rFonts w:ascii="Times New Roman" w:hAnsi="Times New Roman"/>
          <w:sz w:val="24"/>
        </w:rPr>
        <w:t xml:space="preserve">. See Shagrir </w:t>
      </w:r>
      <w:r w:rsidR="00974DE3" w:rsidRPr="00D242BB">
        <w:rPr>
          <w:rFonts w:ascii="Times New Roman" w:hAnsi="Times New Roman"/>
          <w:sz w:val="24"/>
        </w:rPr>
        <w:t>(</w:t>
      </w:r>
      <w:r w:rsidRPr="00D242BB">
        <w:rPr>
          <w:rFonts w:ascii="Times New Roman" w:hAnsi="Times New Roman"/>
          <w:sz w:val="24"/>
        </w:rPr>
        <w:t>2006</w:t>
      </w:r>
      <w:r w:rsidR="00974DE3" w:rsidRPr="00D242BB">
        <w:rPr>
          <w:rFonts w:ascii="Times New Roman" w:hAnsi="Times New Roman"/>
          <w:sz w:val="24"/>
        </w:rPr>
        <w:t>)</w:t>
      </w:r>
      <w:r w:rsidRPr="00D242BB">
        <w:rPr>
          <w:rFonts w:ascii="Times New Roman" w:hAnsi="Times New Roman"/>
          <w:sz w:val="24"/>
        </w:rPr>
        <w:t xml:space="preserve"> for an analysis of Gödel’s disagreement with Turing (1936</w:t>
      </w:r>
      <w:r w:rsidR="00FE4318" w:rsidRPr="00D242BB">
        <w:rPr>
          <w:rFonts w:ascii="Times New Roman" w:hAnsi="Times New Roman"/>
          <w:sz w:val="24"/>
        </w:rPr>
        <w:t>/1965</w:t>
      </w:r>
      <w:r w:rsidRPr="00D242BB">
        <w:rPr>
          <w:rFonts w:ascii="Times New Roman" w:hAnsi="Times New Roman"/>
          <w:sz w:val="24"/>
        </w:rPr>
        <w:t>)’s argument on this subject.</w:t>
      </w:r>
    </w:p>
  </w:footnote>
  <w:footnote w:id="10">
    <w:p w14:paraId="12A7DD11" w14:textId="47AE62EC" w:rsidR="00A6111D" w:rsidRPr="00D242BB" w:rsidRDefault="00A6111D" w:rsidP="008B3511">
      <w:pPr>
        <w:pStyle w:val="Notedebasdepage"/>
        <w:spacing w:line="360" w:lineRule="auto"/>
        <w:jc w:val="both"/>
        <w:rPr>
          <w:rFonts w:ascii="Times New Roman" w:hAnsi="Times New Roman" w:cs="Times New Roman"/>
          <w:sz w:val="24"/>
          <w:szCs w:val="24"/>
        </w:rPr>
      </w:pPr>
      <w:r w:rsidRPr="00D242BB">
        <w:rPr>
          <w:rStyle w:val="Appelnotedebasdep"/>
        </w:rPr>
        <w:footnoteRef/>
      </w:r>
      <w:r w:rsidRPr="00D242BB">
        <w:t xml:space="preserve"> </w:t>
      </w:r>
      <w:r w:rsidRPr="00D242BB">
        <w:rPr>
          <w:rFonts w:ascii="Times New Roman" w:hAnsi="Times New Roman"/>
          <w:sz w:val="24"/>
        </w:rPr>
        <w:t>See Feferman</w:t>
      </w:r>
      <w:r w:rsidR="00711735" w:rsidRPr="00D242BB">
        <w:rPr>
          <w:rFonts w:ascii="Times New Roman" w:hAnsi="Times New Roman"/>
          <w:sz w:val="24"/>
        </w:rPr>
        <w:t>,</w:t>
      </w:r>
      <w:r w:rsidRPr="00D242BB">
        <w:rPr>
          <w:rFonts w:ascii="Times New Roman" w:hAnsi="Times New Roman"/>
          <w:sz w:val="24"/>
        </w:rPr>
        <w:t xml:space="preserve"> 2009; Putnam</w:t>
      </w:r>
      <w:r w:rsidR="00711735" w:rsidRPr="00D242BB">
        <w:rPr>
          <w:rFonts w:ascii="Times New Roman" w:hAnsi="Times New Roman"/>
          <w:sz w:val="24"/>
        </w:rPr>
        <w:t>,</w:t>
      </w:r>
      <w:r w:rsidRPr="00D242BB">
        <w:rPr>
          <w:rFonts w:ascii="Times New Roman" w:hAnsi="Times New Roman"/>
          <w:sz w:val="24"/>
        </w:rPr>
        <w:t xml:space="preserve"> 1995; Searle</w:t>
      </w:r>
      <w:r w:rsidR="00711735" w:rsidRPr="00D242BB">
        <w:rPr>
          <w:rFonts w:ascii="Times New Roman" w:hAnsi="Times New Roman"/>
          <w:sz w:val="24"/>
        </w:rPr>
        <w:t>,</w:t>
      </w:r>
      <w:r w:rsidRPr="00D242BB">
        <w:rPr>
          <w:rFonts w:ascii="Times New Roman" w:hAnsi="Times New Roman"/>
          <w:sz w:val="24"/>
        </w:rPr>
        <w:t xml:space="preserve"> 1997; Shapiro</w:t>
      </w:r>
      <w:r w:rsidR="00711735" w:rsidRPr="00D242BB">
        <w:rPr>
          <w:rFonts w:ascii="Times New Roman" w:hAnsi="Times New Roman"/>
          <w:sz w:val="24"/>
        </w:rPr>
        <w:t>,</w:t>
      </w:r>
      <w:r w:rsidRPr="00D242BB">
        <w:rPr>
          <w:rFonts w:ascii="Times New Roman" w:hAnsi="Times New Roman"/>
          <w:sz w:val="24"/>
        </w:rPr>
        <w:t xml:space="preserve"> 1998; Slezak</w:t>
      </w:r>
      <w:r w:rsidR="00711735" w:rsidRPr="00D242BB">
        <w:rPr>
          <w:rFonts w:ascii="Times New Roman" w:hAnsi="Times New Roman"/>
          <w:sz w:val="24"/>
        </w:rPr>
        <w:t>,</w:t>
      </w:r>
      <w:r w:rsidRPr="00D242BB">
        <w:rPr>
          <w:rFonts w:ascii="Times New Roman" w:hAnsi="Times New Roman"/>
          <w:sz w:val="24"/>
        </w:rPr>
        <w:t xml:space="preserve"> 1982.</w:t>
      </w:r>
    </w:p>
  </w:footnote>
  <w:footnote w:id="11">
    <w:p w14:paraId="1AA39CC8" w14:textId="5BA88A05" w:rsidR="00007DB4" w:rsidRPr="00D242BB" w:rsidRDefault="00007DB4" w:rsidP="008B3511">
      <w:pPr>
        <w:spacing w:after="0" w:line="360" w:lineRule="auto"/>
        <w:jc w:val="both"/>
        <w:rPr>
          <w:rFonts w:ascii="Times New Roman" w:hAnsi="Times New Roman" w:cs="Times New Roman"/>
          <w:sz w:val="24"/>
          <w:szCs w:val="24"/>
        </w:rPr>
      </w:pPr>
      <w:r w:rsidRPr="00D242BB">
        <w:rPr>
          <w:rStyle w:val="Appelnotedebasdep"/>
        </w:rPr>
        <w:footnoteRef/>
      </w:r>
      <w:r w:rsidRPr="00D242BB">
        <w:t xml:space="preserve"> </w:t>
      </w:r>
      <w:r w:rsidRPr="00D242BB">
        <w:rPr>
          <w:rFonts w:ascii="Times New Roman" w:hAnsi="Times New Roman"/>
          <w:sz w:val="24"/>
        </w:rPr>
        <w:t xml:space="preserve">According to Searle, Penrose fails to make </w:t>
      </w:r>
      <w:r w:rsidR="00DD1894" w:rsidRPr="00D242BB">
        <w:rPr>
          <w:rFonts w:ascii="Times New Roman" w:hAnsi="Times New Roman"/>
          <w:sz w:val="24"/>
        </w:rPr>
        <w:t xml:space="preserve">a </w:t>
      </w:r>
      <w:r w:rsidRPr="00D242BB">
        <w:rPr>
          <w:rFonts w:ascii="Times New Roman" w:hAnsi="Times New Roman"/>
          <w:sz w:val="24"/>
        </w:rPr>
        <w:t>good objection to such algorithms</w:t>
      </w:r>
      <w:r w:rsidRPr="00D242BB">
        <w:t xml:space="preserve"> (</w:t>
      </w:r>
      <w:r w:rsidRPr="00D242BB">
        <w:rPr>
          <w:rFonts w:ascii="Times New Roman" w:hAnsi="Times New Roman"/>
          <w:sz w:val="24"/>
        </w:rPr>
        <w:t xml:space="preserve">applied to the simulation of the meta-analytical dimension of thought): They merely describe brain processes but do not explain them. </w:t>
      </w:r>
      <w:r w:rsidR="001A677C">
        <w:rPr>
          <w:rFonts w:ascii="Times New Roman" w:hAnsi="Times New Roman"/>
          <w:sz w:val="24"/>
        </w:rPr>
        <w:t>However, a</w:t>
      </w:r>
      <w:r w:rsidRPr="00D242BB">
        <w:rPr>
          <w:rFonts w:ascii="Times New Roman" w:hAnsi="Times New Roman"/>
          <w:sz w:val="24"/>
        </w:rPr>
        <w:t>ccording to Penrose, Searle’s argument according to which the inner aspects of consciousness are not encapsulated by computation is too feeble, because a computational description of higher mental processes is not even possible.</w:t>
      </w:r>
    </w:p>
  </w:footnote>
  <w:footnote w:id="12">
    <w:p w14:paraId="36EF0722" w14:textId="14EAE422" w:rsidR="008C6251" w:rsidRPr="00D242BB" w:rsidRDefault="008C6251" w:rsidP="008B3511">
      <w:pPr>
        <w:pStyle w:val="Notedebasdepage"/>
        <w:jc w:val="both"/>
      </w:pPr>
      <w:r w:rsidRPr="00D242BB">
        <w:rPr>
          <w:rStyle w:val="Appelnotedebasdep"/>
        </w:rPr>
        <w:footnoteRef/>
      </w:r>
      <w:r w:rsidRPr="00D242BB">
        <w:t xml:space="preserve"> </w:t>
      </w:r>
      <w:r w:rsidRPr="00D242BB">
        <w:rPr>
          <w:rFonts w:ascii="Times New Roman" w:hAnsi="Times New Roman" w:cs="Times New Roman"/>
          <w:sz w:val="24"/>
          <w:szCs w:val="24"/>
        </w:rPr>
        <w:t>See F</w:t>
      </w:r>
      <w:r w:rsidRPr="00D242BB">
        <w:rPr>
          <w:rFonts w:ascii="Times New Roman" w:hAnsi="Times New Roman"/>
          <w:sz w:val="24"/>
        </w:rPr>
        <w:t>eferman</w:t>
      </w:r>
      <w:r w:rsidR="00711735" w:rsidRPr="00D242BB">
        <w:rPr>
          <w:rFonts w:ascii="Times New Roman" w:hAnsi="Times New Roman"/>
          <w:sz w:val="24"/>
        </w:rPr>
        <w:t>,</w:t>
      </w:r>
      <w:r w:rsidRPr="00D242BB">
        <w:rPr>
          <w:rFonts w:ascii="Times New Roman" w:hAnsi="Times New Roman"/>
          <w:sz w:val="24"/>
        </w:rPr>
        <w:t xml:space="preserve"> 2009; Krajewski</w:t>
      </w:r>
      <w:r w:rsidR="00711735" w:rsidRPr="00D242BB">
        <w:rPr>
          <w:rFonts w:ascii="Times New Roman" w:hAnsi="Times New Roman"/>
          <w:sz w:val="24"/>
        </w:rPr>
        <w:t>,</w:t>
      </w:r>
      <w:r w:rsidRPr="00D242BB">
        <w:rPr>
          <w:rFonts w:ascii="Times New Roman" w:hAnsi="Times New Roman"/>
          <w:sz w:val="24"/>
        </w:rPr>
        <w:t xml:space="preserve"> 2020; Kuczynski</w:t>
      </w:r>
      <w:r w:rsidR="00711735" w:rsidRPr="00D242BB">
        <w:rPr>
          <w:rFonts w:ascii="Times New Roman" w:hAnsi="Times New Roman"/>
          <w:sz w:val="24"/>
        </w:rPr>
        <w:t>,</w:t>
      </w:r>
      <w:r w:rsidRPr="00D242BB">
        <w:rPr>
          <w:rFonts w:ascii="Times New Roman" w:hAnsi="Times New Roman"/>
          <w:sz w:val="24"/>
        </w:rPr>
        <w:t xml:space="preserve"> 2006; Lindström</w:t>
      </w:r>
      <w:r w:rsidR="00711735" w:rsidRPr="00D242BB">
        <w:rPr>
          <w:rFonts w:ascii="Times New Roman" w:hAnsi="Times New Roman"/>
          <w:sz w:val="24"/>
        </w:rPr>
        <w:t>,</w:t>
      </w:r>
      <w:r w:rsidRPr="00D242BB">
        <w:rPr>
          <w:rFonts w:ascii="Times New Roman" w:hAnsi="Times New Roman"/>
          <w:sz w:val="24"/>
        </w:rPr>
        <w:t xml:space="preserve"> 2001; Shapiro</w:t>
      </w:r>
      <w:r w:rsidR="00711735" w:rsidRPr="00D242BB">
        <w:rPr>
          <w:rFonts w:ascii="Times New Roman" w:hAnsi="Times New Roman"/>
          <w:sz w:val="24"/>
        </w:rPr>
        <w:t>,</w:t>
      </w:r>
      <w:r w:rsidRPr="00D242BB">
        <w:rPr>
          <w:rFonts w:ascii="Times New Roman" w:hAnsi="Times New Roman"/>
          <w:sz w:val="24"/>
        </w:rPr>
        <w:t xml:space="preserve"> 1998.</w:t>
      </w:r>
    </w:p>
  </w:footnote>
  <w:footnote w:id="13">
    <w:p w14:paraId="23425544" w14:textId="6892BA32" w:rsidR="009A19E4" w:rsidRPr="00D242BB" w:rsidRDefault="009A19E4" w:rsidP="008B3511">
      <w:pPr>
        <w:spacing w:after="0" w:line="360" w:lineRule="auto"/>
        <w:jc w:val="both"/>
        <w:rPr>
          <w:rFonts w:ascii="Times New Roman" w:hAnsi="Times New Roman" w:cs="Times New Roman"/>
          <w:sz w:val="24"/>
          <w:szCs w:val="24"/>
        </w:rPr>
      </w:pPr>
      <w:r w:rsidRPr="00D242BB">
        <w:rPr>
          <w:rStyle w:val="Appelnotedebasdep"/>
        </w:rPr>
        <w:footnoteRef/>
      </w:r>
      <w:r w:rsidRPr="00D242BB">
        <w:t xml:space="preserve"> </w:t>
      </w:r>
      <w:r w:rsidRPr="00D242BB">
        <w:rPr>
          <w:rFonts w:ascii="Times New Roman" w:hAnsi="Times New Roman"/>
          <w:sz w:val="24"/>
        </w:rPr>
        <w:t>The conscious understanding involved in Gödel’s notion of meaning may be highlighted by his statement that rules of inference in formal systems refer “only to the outward structure of the formulas, not to their meaning so that they could be applied by someone who knew nothing about mathematics, or by a machine” (Gödel</w:t>
      </w:r>
      <w:r w:rsidR="004C28E6" w:rsidRPr="00D242BB">
        <w:rPr>
          <w:rFonts w:ascii="Times New Roman" w:hAnsi="Times New Roman"/>
          <w:sz w:val="24"/>
        </w:rPr>
        <w:t>,</w:t>
      </w:r>
      <w:r w:rsidRPr="00D242BB">
        <w:rPr>
          <w:rFonts w:ascii="Times New Roman" w:hAnsi="Times New Roman"/>
          <w:sz w:val="24"/>
        </w:rPr>
        <w:t xml:space="preserve"> 1933</w:t>
      </w:r>
      <w:r w:rsidR="00377BF4" w:rsidRPr="00D242BB">
        <w:rPr>
          <w:rFonts w:ascii="Times New Roman" w:hAnsi="Times New Roman"/>
          <w:sz w:val="24"/>
        </w:rPr>
        <w:t>/1995</w:t>
      </w:r>
      <w:r w:rsidRPr="00D242BB">
        <w:rPr>
          <w:rFonts w:ascii="Times New Roman" w:hAnsi="Times New Roman"/>
          <w:sz w:val="24"/>
        </w:rPr>
        <w:t>, p. 45).</w:t>
      </w:r>
    </w:p>
  </w:footnote>
  <w:footnote w:id="14">
    <w:p w14:paraId="657A7677" w14:textId="03CBCB55" w:rsidR="00F922EB" w:rsidRPr="00D242BB" w:rsidRDefault="00F922EB" w:rsidP="008B3511">
      <w:pPr>
        <w:pStyle w:val="Notedebasdepage"/>
        <w:jc w:val="both"/>
      </w:pPr>
      <w:r w:rsidRPr="00D242BB">
        <w:rPr>
          <w:rStyle w:val="Appelnotedebasdep"/>
        </w:rPr>
        <w:footnoteRef/>
      </w:r>
      <w:r w:rsidRPr="00D242BB">
        <w:t xml:space="preserve"> </w:t>
      </w:r>
      <w:r w:rsidRPr="00D242BB">
        <w:rPr>
          <w:rFonts w:ascii="Times New Roman" w:hAnsi="Times New Roman"/>
          <w:sz w:val="24"/>
        </w:rPr>
        <w:t>Post (1924/1965), p. 399; see also Krajewski (2020), p. 26.</w:t>
      </w:r>
    </w:p>
  </w:footnote>
  <w:footnote w:id="15">
    <w:p w14:paraId="638303FA" w14:textId="18EAAD21" w:rsidR="00DD5939" w:rsidRPr="00D242BB" w:rsidRDefault="00DD5939" w:rsidP="008B3511">
      <w:pPr>
        <w:spacing w:after="0" w:line="360" w:lineRule="auto"/>
        <w:jc w:val="both"/>
        <w:rPr>
          <w:rFonts w:ascii="Times New Roman" w:hAnsi="Times New Roman" w:cs="Times New Roman"/>
          <w:sz w:val="24"/>
          <w:szCs w:val="24"/>
        </w:rPr>
      </w:pPr>
      <w:r w:rsidRPr="00D242BB">
        <w:rPr>
          <w:rStyle w:val="Appelnotedebasdep"/>
        </w:rPr>
        <w:footnoteRef/>
      </w:r>
      <w:r w:rsidRPr="00D242BB">
        <w:t xml:space="preserve"> </w:t>
      </w:r>
      <w:r w:rsidRPr="00D242BB">
        <w:rPr>
          <w:rFonts w:ascii="Times New Roman" w:hAnsi="Times New Roman"/>
          <w:sz w:val="24"/>
        </w:rPr>
        <w:t>This conception of the basic rational powers of the human mind</w:t>
      </w:r>
      <w:r w:rsidR="00EE2829" w:rsidRPr="00D242BB">
        <w:rPr>
          <w:rFonts w:ascii="Times New Roman" w:hAnsi="Times New Roman"/>
          <w:sz w:val="24"/>
        </w:rPr>
        <w:t>,</w:t>
      </w:r>
      <w:r w:rsidRPr="00D242BB">
        <w:rPr>
          <w:rFonts w:ascii="Times New Roman" w:hAnsi="Times New Roman"/>
          <w:sz w:val="24"/>
        </w:rPr>
        <w:t xml:space="preserve"> which refers primarily to Vygotsky’s historical-cultural psychology</w:t>
      </w:r>
      <w:r w:rsidR="00A671F9" w:rsidRPr="00D242BB">
        <w:rPr>
          <w:rFonts w:ascii="Times New Roman" w:hAnsi="Times New Roman"/>
          <w:sz w:val="24"/>
        </w:rPr>
        <w:t xml:space="preserve"> here</w:t>
      </w:r>
      <w:r w:rsidR="00EE2829" w:rsidRPr="00D242BB">
        <w:rPr>
          <w:rFonts w:ascii="Times New Roman" w:hAnsi="Times New Roman"/>
          <w:sz w:val="24"/>
        </w:rPr>
        <w:t>,</w:t>
      </w:r>
      <w:r w:rsidRPr="00D242BB">
        <w:rPr>
          <w:rFonts w:ascii="Times New Roman" w:hAnsi="Times New Roman"/>
          <w:sz w:val="24"/>
        </w:rPr>
        <w:t xml:space="preserve"> can be found in other works </w:t>
      </w:r>
      <w:r w:rsidR="00EE2829" w:rsidRPr="00D242BB">
        <w:rPr>
          <w:rFonts w:ascii="Times New Roman" w:hAnsi="Times New Roman"/>
          <w:sz w:val="24"/>
        </w:rPr>
        <w:t xml:space="preserve">in </w:t>
      </w:r>
      <w:r w:rsidRPr="00D242BB">
        <w:rPr>
          <w:rFonts w:ascii="Times New Roman" w:hAnsi="Times New Roman"/>
          <w:sz w:val="24"/>
        </w:rPr>
        <w:t xml:space="preserve">a similar or not too </w:t>
      </w:r>
      <w:r w:rsidR="00EE2829" w:rsidRPr="00D242BB">
        <w:rPr>
          <w:rFonts w:ascii="Times New Roman" w:hAnsi="Times New Roman"/>
          <w:sz w:val="24"/>
        </w:rPr>
        <w:t xml:space="preserve">distant </w:t>
      </w:r>
      <w:r w:rsidRPr="00D242BB">
        <w:rPr>
          <w:rFonts w:ascii="Times New Roman" w:hAnsi="Times New Roman"/>
          <w:sz w:val="24"/>
        </w:rPr>
        <w:t>form</w:t>
      </w:r>
      <w:r w:rsidR="00D7641C" w:rsidRPr="00D242BB">
        <w:rPr>
          <w:rFonts w:ascii="Times New Roman" w:hAnsi="Times New Roman"/>
          <w:sz w:val="24"/>
        </w:rPr>
        <w:t>, but</w:t>
      </w:r>
      <w:r w:rsidR="00EE2829" w:rsidRPr="00D242BB">
        <w:rPr>
          <w:rFonts w:ascii="Times New Roman" w:hAnsi="Times New Roman"/>
          <w:sz w:val="24"/>
        </w:rPr>
        <w:t xml:space="preserve"> </w:t>
      </w:r>
      <w:r w:rsidR="00D7641C" w:rsidRPr="00D242BB">
        <w:rPr>
          <w:rFonts w:ascii="Times New Roman" w:hAnsi="Times New Roman"/>
          <w:sz w:val="24"/>
        </w:rPr>
        <w:t>which</w:t>
      </w:r>
      <w:r w:rsidRPr="00D242BB">
        <w:rPr>
          <w:rFonts w:ascii="Times New Roman" w:hAnsi="Times New Roman"/>
          <w:sz w:val="24"/>
        </w:rPr>
        <w:t xml:space="preserve"> may assume different relations between language and thought. For instance, the philologist Friedrich Max Müller (1887, p. 200) develops the idea that human thought cannot exist without words, that is, signs for concepts involving forms of generalization. On these bases, he states that reason is</w:t>
      </w:r>
      <w:r w:rsidRPr="00D242BB">
        <w:rPr>
          <w:rFonts w:ascii="Times New Roman" w:hAnsi="Times New Roman"/>
          <w:i/>
          <w:sz w:val="24"/>
        </w:rPr>
        <w:t xml:space="preserve"> neither more nor less than the faculty, or if we dislike that word, the act of forming and handling concepts</w:t>
      </w:r>
      <w:r w:rsidRPr="00D242BB">
        <w:rPr>
          <w:rFonts w:ascii="Times New Roman" w:hAnsi="Times New Roman"/>
          <w:sz w:val="24"/>
        </w:rPr>
        <w:t xml:space="preserve">, which implies a too narrow kinship of nature between thought and language. The philosopher of mind Anthony John Kenny (1975, pp. 3-5) writes on his part that to have a mind is to have the capacity to acquire the </w:t>
      </w:r>
      <w:r w:rsidRPr="00D242BB">
        <w:rPr>
          <w:rFonts w:ascii="Times New Roman" w:hAnsi="Times New Roman"/>
          <w:i/>
          <w:sz w:val="24"/>
        </w:rPr>
        <w:t>ability to [self-consciously] operate with symbols in such a way that it is one’s own activity that makes them symbols and confer meaning on them</w:t>
      </w:r>
      <w:r w:rsidR="00EE2829" w:rsidRPr="00D242BB">
        <w:rPr>
          <w:rFonts w:ascii="Times New Roman" w:hAnsi="Times New Roman"/>
          <w:i/>
          <w:sz w:val="24"/>
        </w:rPr>
        <w:t>,</w:t>
      </w:r>
      <w:r w:rsidRPr="00D242BB">
        <w:rPr>
          <w:rFonts w:ascii="Times New Roman" w:hAnsi="Times New Roman"/>
          <w:sz w:val="24"/>
        </w:rPr>
        <w:t xml:space="preserve"> which</w:t>
      </w:r>
      <w:r w:rsidR="009129CC" w:rsidRPr="00D242BB">
        <w:rPr>
          <w:rFonts w:ascii="Times New Roman" w:hAnsi="Times New Roman"/>
          <w:sz w:val="24"/>
        </w:rPr>
        <w:t xml:space="preserve"> has the disadvantage of</w:t>
      </w:r>
      <w:r w:rsidRPr="00D242BB">
        <w:rPr>
          <w:rFonts w:ascii="Times New Roman" w:hAnsi="Times New Roman"/>
          <w:sz w:val="24"/>
        </w:rPr>
        <w:t xml:space="preserve"> introduc</w:t>
      </w:r>
      <w:r w:rsidR="009129CC" w:rsidRPr="00D242BB">
        <w:rPr>
          <w:rFonts w:ascii="Times New Roman" w:hAnsi="Times New Roman"/>
          <w:sz w:val="24"/>
        </w:rPr>
        <w:t>ing</w:t>
      </w:r>
      <w:r w:rsidRPr="00D242BB">
        <w:rPr>
          <w:rFonts w:ascii="Times New Roman" w:hAnsi="Times New Roman"/>
          <w:sz w:val="24"/>
        </w:rPr>
        <w:t xml:space="preserve"> a</w:t>
      </w:r>
      <w:r w:rsidR="009129CC" w:rsidRPr="00D242BB">
        <w:rPr>
          <w:rFonts w:ascii="Times New Roman" w:hAnsi="Times New Roman"/>
          <w:sz w:val="24"/>
        </w:rPr>
        <w:t>n un</w:t>
      </w:r>
      <w:r w:rsidRPr="00D242BB">
        <w:rPr>
          <w:rFonts w:ascii="Times New Roman" w:hAnsi="Times New Roman"/>
          <w:sz w:val="24"/>
        </w:rPr>
        <w:t xml:space="preserve">clear logical link between meaning and </w:t>
      </w:r>
      <w:r w:rsidR="00A671F9" w:rsidRPr="00D242BB">
        <w:rPr>
          <w:rFonts w:ascii="Times New Roman" w:hAnsi="Times New Roman"/>
          <w:sz w:val="24"/>
        </w:rPr>
        <w:t>activity</w:t>
      </w:r>
      <w:r w:rsidRPr="00D242BB">
        <w:rPr>
          <w:rFonts w:ascii="Times New Roman" w:hAnsi="Times New Roman"/>
          <w:sz w:val="24"/>
        </w:rPr>
        <w:t>.</w:t>
      </w:r>
    </w:p>
  </w:footnote>
  <w:footnote w:id="16">
    <w:p w14:paraId="3975821D" w14:textId="5FFEC5E8" w:rsidR="002F1A0E" w:rsidRPr="00D242BB" w:rsidRDefault="002F1A0E" w:rsidP="008B3511">
      <w:pPr>
        <w:pStyle w:val="Notedebasdepage"/>
        <w:spacing w:line="360" w:lineRule="auto"/>
        <w:jc w:val="both"/>
        <w:rPr>
          <w:rFonts w:ascii="Times New Roman" w:hAnsi="Times New Roman" w:cs="Times New Roman"/>
          <w:sz w:val="24"/>
          <w:szCs w:val="24"/>
        </w:rPr>
      </w:pPr>
      <w:r w:rsidRPr="00D242BB">
        <w:rPr>
          <w:rStyle w:val="Appelnotedebasdep"/>
        </w:rPr>
        <w:footnoteRef/>
      </w:r>
      <w:r w:rsidRPr="00D242BB">
        <w:t xml:space="preserve"> </w:t>
      </w:r>
      <w:r w:rsidRPr="00D242BB">
        <w:rPr>
          <w:rFonts w:ascii="Times New Roman" w:hAnsi="Times New Roman"/>
          <w:sz w:val="24"/>
        </w:rPr>
        <w:t xml:space="preserve">In a similar way, according to Kenny’s (1975, p. 2) definition of mind as the ability to acquire intellectual capacities, babies have a mind even though they cannot yet create and use symbols, whereas even gifted chimpanzees do not have a mind in this sense.  </w:t>
      </w:r>
    </w:p>
  </w:footnote>
  <w:footnote w:id="17">
    <w:p w14:paraId="360ABCE9" w14:textId="3C111C23" w:rsidR="00142228" w:rsidRPr="00D242BB" w:rsidRDefault="00142228" w:rsidP="008B3511">
      <w:pPr>
        <w:spacing w:after="0" w:line="360" w:lineRule="auto"/>
        <w:jc w:val="both"/>
        <w:rPr>
          <w:rFonts w:ascii="Times New Roman" w:hAnsi="Times New Roman" w:cs="Times New Roman"/>
          <w:sz w:val="24"/>
          <w:szCs w:val="24"/>
          <w:lang w:val="en-GB"/>
        </w:rPr>
      </w:pPr>
      <w:r w:rsidRPr="00D242BB">
        <w:rPr>
          <w:rStyle w:val="Appelnotedebasdep"/>
        </w:rPr>
        <w:footnoteRef/>
      </w:r>
      <w:r w:rsidRPr="00D242BB">
        <w:rPr>
          <w:lang w:val="en-GB"/>
        </w:rPr>
        <w:t xml:space="preserve"> </w:t>
      </w:r>
      <w:r w:rsidR="00AF35A9" w:rsidRPr="00D242BB">
        <w:rPr>
          <w:rFonts w:ascii="Times New Roman" w:hAnsi="Times New Roman" w:cs="Times New Roman"/>
          <w:sz w:val="24"/>
          <w:szCs w:val="24"/>
          <w:lang w:val="en-GB"/>
        </w:rPr>
        <w:t>T</w:t>
      </w:r>
      <w:r w:rsidR="00A67906" w:rsidRPr="00D242BB">
        <w:rPr>
          <w:rFonts w:ascii="Times New Roman" w:hAnsi="Times New Roman" w:cs="Times New Roman"/>
          <w:sz w:val="24"/>
          <w:szCs w:val="24"/>
          <w:lang w:val="en-GB"/>
        </w:rPr>
        <w:t>he global workspace theory</w:t>
      </w:r>
      <w:r w:rsidR="00AD5EAF" w:rsidRPr="00D242BB">
        <w:rPr>
          <w:rFonts w:ascii="Times New Roman" w:hAnsi="Times New Roman" w:cs="Times New Roman"/>
          <w:sz w:val="24"/>
          <w:szCs w:val="24"/>
          <w:lang w:val="en-GB"/>
        </w:rPr>
        <w:t xml:space="preserve"> </w:t>
      </w:r>
      <w:r w:rsidR="00A67906" w:rsidRPr="00D242BB">
        <w:rPr>
          <w:rFonts w:ascii="Times New Roman" w:hAnsi="Times New Roman" w:cs="Times New Roman"/>
          <w:sz w:val="24"/>
          <w:szCs w:val="24"/>
          <w:lang w:val="en-GB"/>
        </w:rPr>
        <w:t>assumes that what we experience as consciousness is the global sharing of information (see Baars</w:t>
      </w:r>
      <w:r w:rsidR="004C28E6" w:rsidRPr="00D242BB">
        <w:rPr>
          <w:rFonts w:ascii="Times New Roman" w:hAnsi="Times New Roman" w:cs="Times New Roman"/>
          <w:sz w:val="24"/>
          <w:szCs w:val="24"/>
          <w:lang w:val="en-GB"/>
        </w:rPr>
        <w:t>,</w:t>
      </w:r>
      <w:r w:rsidR="00A67906" w:rsidRPr="00D242BB">
        <w:rPr>
          <w:rFonts w:ascii="Times New Roman" w:hAnsi="Times New Roman" w:cs="Times New Roman"/>
          <w:sz w:val="24"/>
          <w:szCs w:val="24"/>
          <w:lang w:val="en-GB"/>
        </w:rPr>
        <w:t xml:space="preserve"> 1997, Dehaene</w:t>
      </w:r>
      <w:r w:rsidR="004C28E6" w:rsidRPr="00D242BB">
        <w:rPr>
          <w:rFonts w:ascii="Times New Roman" w:hAnsi="Times New Roman" w:cs="Times New Roman"/>
          <w:sz w:val="24"/>
          <w:szCs w:val="24"/>
          <w:lang w:val="en-GB"/>
        </w:rPr>
        <w:t>,</w:t>
      </w:r>
      <w:r w:rsidR="00A67906" w:rsidRPr="00D242BB">
        <w:rPr>
          <w:rFonts w:ascii="Times New Roman" w:hAnsi="Times New Roman" w:cs="Times New Roman"/>
          <w:sz w:val="24"/>
          <w:szCs w:val="24"/>
          <w:lang w:val="en-GB"/>
        </w:rPr>
        <w:t xml:space="preserve"> 2014). Nevertheless, the computational perspective endorsed (Dehaene, Lau &amp; Kouider 2017, p. 492) cannot account </w:t>
      </w:r>
      <w:r w:rsidR="00AD5EAF" w:rsidRPr="00D242BB">
        <w:rPr>
          <w:rFonts w:ascii="Times New Roman" w:hAnsi="Times New Roman" w:cs="Times New Roman"/>
          <w:sz w:val="24"/>
          <w:szCs w:val="24"/>
          <w:lang w:val="en-GB"/>
        </w:rPr>
        <w:t>for the very role of meaning involved here in the evolution of meaning structures</w:t>
      </w:r>
      <w:r w:rsidRPr="00D242BB">
        <w:rPr>
          <w:rFonts w:ascii="Times New Roman" w:hAnsi="Times New Roman" w:cs="Times New Roman"/>
          <w:sz w:val="24"/>
          <w:szCs w:val="24"/>
          <w:lang w:val="en-GB"/>
        </w:rPr>
        <w:t>.</w:t>
      </w:r>
      <w:r w:rsidRPr="00D242BB">
        <w:rPr>
          <w:rFonts w:ascii="Times New Roman" w:hAnsi="Times New Roman" w:cs="Times New Roman"/>
          <w:sz w:val="24"/>
          <w:szCs w:val="24"/>
        </w:rPr>
        <w:t xml:space="preserve"> </w:t>
      </w:r>
    </w:p>
  </w:footnote>
  <w:footnote w:id="18">
    <w:p w14:paraId="093E74DE" w14:textId="0C340DD3" w:rsidR="00AD2B8F" w:rsidRPr="00D242BB" w:rsidRDefault="00AD2B8F" w:rsidP="008B3511">
      <w:pPr>
        <w:pStyle w:val="Notedebasdepage"/>
        <w:spacing w:line="360" w:lineRule="auto"/>
        <w:jc w:val="both"/>
      </w:pPr>
      <w:r w:rsidRPr="00D242BB">
        <w:rPr>
          <w:rStyle w:val="Appelnotedebasdep"/>
        </w:rPr>
        <w:footnoteRef/>
      </w:r>
      <w:r w:rsidRPr="00D242BB">
        <w:t xml:space="preserve"> </w:t>
      </w:r>
      <w:bookmarkStart w:id="24" w:name="_Hlk93410868"/>
      <w:r w:rsidRPr="00D242BB">
        <w:rPr>
          <w:rFonts w:ascii="Times New Roman" w:hAnsi="Times New Roman" w:cs="Times New Roman"/>
          <w:sz w:val="24"/>
          <w:szCs w:val="24"/>
        </w:rPr>
        <w:t>On this subject, the integrated information theory (IIT, see for instance Totoni et al., 2016) of consciousness initiates an interesting approach by starting from essential properties of the conscious experience, which entail</w:t>
      </w:r>
      <w:r w:rsidR="003B4226" w:rsidRPr="00D242BB">
        <w:rPr>
          <w:rFonts w:ascii="Times New Roman" w:hAnsi="Times New Roman" w:cs="Times New Roman"/>
          <w:sz w:val="24"/>
          <w:szCs w:val="24"/>
        </w:rPr>
        <w:t>s</w:t>
      </w:r>
      <w:r w:rsidRPr="00D242BB">
        <w:rPr>
          <w:rFonts w:ascii="Times New Roman" w:hAnsi="Times New Roman" w:cs="Times New Roman"/>
          <w:sz w:val="24"/>
          <w:szCs w:val="24"/>
        </w:rPr>
        <w:t xml:space="preserve"> that the physical substrate of consciousness has causal power upon itself (i.e., independent of extrinsic causes and effects), and disqualifies computational interpretations of consciousness that cannot simulate such causal power (Koch, 2019, p. 149).</w:t>
      </w:r>
      <w:bookmarkEnd w:id="24"/>
    </w:p>
  </w:footnote>
  <w:footnote w:id="19">
    <w:p w14:paraId="044FC664" w14:textId="00BDEA58" w:rsidR="00E9612A" w:rsidRPr="00D242BB" w:rsidRDefault="00E9612A" w:rsidP="008B3511">
      <w:pPr>
        <w:pStyle w:val="Notedebasdepage"/>
        <w:spacing w:line="360" w:lineRule="auto"/>
        <w:jc w:val="both"/>
        <w:rPr>
          <w:rFonts w:ascii="Times New Roman" w:hAnsi="Times New Roman" w:cs="Times New Roman"/>
          <w:sz w:val="24"/>
          <w:szCs w:val="24"/>
        </w:rPr>
      </w:pPr>
      <w:r w:rsidRPr="00D242BB">
        <w:rPr>
          <w:rStyle w:val="Appelnotedebasdep"/>
        </w:rPr>
        <w:footnoteRef/>
      </w:r>
      <w:r w:rsidRPr="00D242BB">
        <w:t xml:space="preserve"> </w:t>
      </w:r>
      <w:r w:rsidRPr="00D242BB">
        <w:rPr>
          <w:rFonts w:ascii="Times New Roman" w:hAnsi="Times New Roman" w:cs="Times New Roman"/>
          <w:sz w:val="24"/>
          <w:szCs w:val="24"/>
        </w:rPr>
        <w:t>A major implication of Ausubel’s theory of meaningful verbal learning is that “the learner’s acquisition of clear stable, and organized bodies of knowledge is not only the major long-term objective of education, but also that the learned properties of these bodies of knowledge, once acquired, constitute in their own right, and in their turn, the most significant independent variables influencing the meaningful learning and retention of new subject matter material</w:t>
      </w:r>
      <w:r w:rsidR="007B1428" w:rsidRPr="00D242BB">
        <w:rPr>
          <w:rFonts w:ascii="Times New Roman" w:hAnsi="Times New Roman" w:cs="Times New Roman"/>
          <w:sz w:val="24"/>
          <w:szCs w:val="24"/>
        </w:rPr>
        <w:t>.”</w:t>
      </w:r>
      <w:r w:rsidRPr="00D242BB">
        <w:rPr>
          <w:rFonts w:ascii="Times New Roman" w:hAnsi="Times New Roman" w:cs="Times New Roman"/>
          <w:sz w:val="24"/>
          <w:szCs w:val="24"/>
        </w:rPr>
        <w:t xml:space="preserve"> (Ausubel 2000, p. 42).</w:t>
      </w:r>
    </w:p>
  </w:footnote>
  <w:footnote w:id="20">
    <w:p w14:paraId="1AB2284E" w14:textId="6CC705E3" w:rsidR="008C0DBB" w:rsidRPr="0084118C" w:rsidRDefault="008C0DBB" w:rsidP="008B3511">
      <w:pPr>
        <w:pStyle w:val="Notedebasdepage"/>
        <w:spacing w:line="360" w:lineRule="auto"/>
        <w:jc w:val="both"/>
      </w:pPr>
      <w:r w:rsidRPr="00D242BB">
        <w:rPr>
          <w:rStyle w:val="Appelnotedebasdep"/>
        </w:rPr>
        <w:footnoteRef/>
      </w:r>
      <w:r w:rsidRPr="00D242BB">
        <w:t xml:space="preserve"> </w:t>
      </w:r>
      <w:r w:rsidRPr="00D242BB">
        <w:rPr>
          <w:rFonts w:ascii="Times New Roman" w:hAnsi="Times New Roman"/>
          <w:sz w:val="24"/>
        </w:rPr>
        <w:t xml:space="preserve">The idea of the intrinsic role of signs in thought was defended by the Abbé Etienne Bonnot de Condillac, who is not well known for this essential contribution to human psychology, developed especially in his </w:t>
      </w:r>
      <w:r w:rsidRPr="00D242BB">
        <w:rPr>
          <w:rFonts w:ascii="Times New Roman" w:hAnsi="Times New Roman"/>
          <w:i/>
          <w:sz w:val="24"/>
        </w:rPr>
        <w:t>Essay on the origin of human knowledge</w:t>
      </w:r>
      <w:r w:rsidRPr="00D242BB">
        <w:rPr>
          <w:rFonts w:ascii="Times New Roman" w:hAnsi="Times New Roman"/>
          <w:sz w:val="24"/>
        </w:rPr>
        <w:t xml:space="preserve"> (Condillac</w:t>
      </w:r>
      <w:r w:rsidR="004C28E6" w:rsidRPr="00D242BB">
        <w:rPr>
          <w:rFonts w:ascii="Times New Roman" w:hAnsi="Times New Roman"/>
          <w:sz w:val="24"/>
        </w:rPr>
        <w:t>,</w:t>
      </w:r>
      <w:r w:rsidRPr="00D242BB">
        <w:rPr>
          <w:rFonts w:ascii="Times New Roman" w:hAnsi="Times New Roman"/>
          <w:sz w:val="24"/>
        </w:rPr>
        <w:t xml:space="preserve"> 1746/2001).</w:t>
      </w:r>
      <w:r w:rsidR="00B83C71" w:rsidRPr="00D242BB">
        <w:rPr>
          <w:rFonts w:ascii="Times New Roman" w:hAnsi="Times New Roman"/>
          <w:sz w:val="24"/>
        </w:rPr>
        <w:t xml:space="preserve"> </w:t>
      </w:r>
      <w:r w:rsidR="00BC6BB7" w:rsidRPr="00D242BB">
        <w:rPr>
          <w:rFonts w:ascii="Times New Roman" w:hAnsi="Times New Roman"/>
          <w:sz w:val="24"/>
        </w:rPr>
        <w:t xml:space="preserve">Its </w:t>
      </w:r>
      <w:r w:rsidR="00B83C71" w:rsidRPr="00D242BB">
        <w:rPr>
          <w:rFonts w:ascii="Times New Roman" w:hAnsi="Times New Roman"/>
          <w:sz w:val="24"/>
        </w:rPr>
        <w:t>links with Vygotsky’s psychology are thus generally ignored (Hardcastle</w:t>
      </w:r>
      <w:r w:rsidR="004C28E6" w:rsidRPr="00D242BB">
        <w:rPr>
          <w:rFonts w:ascii="Times New Roman" w:hAnsi="Times New Roman"/>
          <w:sz w:val="24"/>
        </w:rPr>
        <w:t>,</w:t>
      </w:r>
      <w:r w:rsidR="00B83C71" w:rsidRPr="00D242BB">
        <w:rPr>
          <w:rFonts w:ascii="Times New Roman" w:hAnsi="Times New Roman"/>
          <w:sz w:val="24"/>
        </w:rPr>
        <w:t xml:space="preserve"> 2009; Sinha</w:t>
      </w:r>
      <w:r w:rsidR="004C28E6" w:rsidRPr="00D242BB">
        <w:rPr>
          <w:rFonts w:ascii="Times New Roman" w:hAnsi="Times New Roman"/>
          <w:sz w:val="24"/>
        </w:rPr>
        <w:t>,</w:t>
      </w:r>
      <w:r w:rsidR="00B83C71" w:rsidRPr="00D242BB">
        <w:rPr>
          <w:rFonts w:ascii="Times New Roman" w:hAnsi="Times New Roman"/>
          <w:sz w:val="24"/>
        </w:rPr>
        <w:t xml:space="preserve"> 1989).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313DB" w14:textId="44749285" w:rsidR="004A42B3" w:rsidRPr="004A42B3" w:rsidRDefault="004A42B3">
    <w:pPr>
      <w:pStyle w:val="En-tte"/>
      <w:rPr>
        <w:rFonts w:ascii="Times New Roman" w:hAnsi="Times New Roman" w:cs="Times New Roman"/>
        <w:color w:val="767171" w:themeColor="background2" w:themeShade="80"/>
      </w:rPr>
    </w:pPr>
    <w:r w:rsidRPr="004A42B3">
      <w:rPr>
        <w:rFonts w:ascii="Times New Roman" w:hAnsi="Times New Roman" w:cs="Times New Roman"/>
        <w:color w:val="767171" w:themeColor="background2" w:themeShade="80"/>
      </w:rPr>
      <w:t>Rationality as a meta-analytical capacity</w:t>
    </w:r>
  </w:p>
  <w:p w14:paraId="5E396F12" w14:textId="77777777" w:rsidR="004A42B3" w:rsidRDefault="004A42B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E556B"/>
    <w:multiLevelType w:val="hybridMultilevel"/>
    <w:tmpl w:val="F94EE76C"/>
    <w:lvl w:ilvl="0" w:tplc="07E42E5C">
      <w:start w:val="3"/>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1619655B"/>
    <w:multiLevelType w:val="hybridMultilevel"/>
    <w:tmpl w:val="B8FA0340"/>
    <w:lvl w:ilvl="0" w:tplc="A1A6DE96">
      <w:start w:val="1"/>
      <w:numFmt w:val="decimal"/>
      <w:lvlText w:val="%1-"/>
      <w:lvlJc w:val="left"/>
      <w:pPr>
        <w:ind w:left="720" w:hanging="360"/>
      </w:pPr>
      <w:rPr>
        <w:rFonts w:ascii="Times New Roman" w:eastAsia="Times New Roman" w:hAnsi="Times New Roman" w:cs="Times New Roman"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2F46E1C"/>
    <w:multiLevelType w:val="hybridMultilevel"/>
    <w:tmpl w:val="D220B74C"/>
    <w:lvl w:ilvl="0" w:tplc="424E30EA">
      <w:start w:val="1"/>
      <w:numFmt w:val="decimal"/>
      <w:lvlText w:val="%1."/>
      <w:lvlJc w:val="left"/>
      <w:pPr>
        <w:ind w:left="1080" w:hanging="360"/>
      </w:pPr>
      <w:rPr>
        <w:rFonts w:ascii="Times New Roman" w:eastAsia="Times New Roman" w:hAnsi="Times New Roman" w:cs="Times New Roman" w:hint="default"/>
        <w:sz w:val="24"/>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16cid:durableId="1678775030">
    <w:abstractNumId w:val="1"/>
  </w:num>
  <w:num w:numId="2" w16cid:durableId="924608662">
    <w:abstractNumId w:val="2"/>
  </w:num>
  <w:num w:numId="3" w16cid:durableId="8721082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347"/>
    <w:rsid w:val="00000012"/>
    <w:rsid w:val="00000BFC"/>
    <w:rsid w:val="00004798"/>
    <w:rsid w:val="00004E6C"/>
    <w:rsid w:val="00005A6C"/>
    <w:rsid w:val="000065B6"/>
    <w:rsid w:val="00007264"/>
    <w:rsid w:val="00007971"/>
    <w:rsid w:val="00007DB4"/>
    <w:rsid w:val="00010223"/>
    <w:rsid w:val="000109D1"/>
    <w:rsid w:val="00012C6A"/>
    <w:rsid w:val="000134B5"/>
    <w:rsid w:val="000135FD"/>
    <w:rsid w:val="0001368A"/>
    <w:rsid w:val="00013F8C"/>
    <w:rsid w:val="0001706E"/>
    <w:rsid w:val="00017A68"/>
    <w:rsid w:val="000213E7"/>
    <w:rsid w:val="00022900"/>
    <w:rsid w:val="000231E8"/>
    <w:rsid w:val="000250BB"/>
    <w:rsid w:val="00025BBA"/>
    <w:rsid w:val="00025FD6"/>
    <w:rsid w:val="000300D0"/>
    <w:rsid w:val="000323D2"/>
    <w:rsid w:val="000329FF"/>
    <w:rsid w:val="000332DF"/>
    <w:rsid w:val="0003420C"/>
    <w:rsid w:val="000344BB"/>
    <w:rsid w:val="000346D0"/>
    <w:rsid w:val="0003489E"/>
    <w:rsid w:val="00036062"/>
    <w:rsid w:val="00036F50"/>
    <w:rsid w:val="00041AB8"/>
    <w:rsid w:val="00043B7F"/>
    <w:rsid w:val="000447DA"/>
    <w:rsid w:val="000464F6"/>
    <w:rsid w:val="000506F1"/>
    <w:rsid w:val="00053F38"/>
    <w:rsid w:val="00054A40"/>
    <w:rsid w:val="0005641B"/>
    <w:rsid w:val="00057011"/>
    <w:rsid w:val="00060DF0"/>
    <w:rsid w:val="000626F1"/>
    <w:rsid w:val="00063035"/>
    <w:rsid w:val="000638A2"/>
    <w:rsid w:val="00063A09"/>
    <w:rsid w:val="00065B04"/>
    <w:rsid w:val="00071FD7"/>
    <w:rsid w:val="00072189"/>
    <w:rsid w:val="00072B4D"/>
    <w:rsid w:val="00073799"/>
    <w:rsid w:val="00073CCD"/>
    <w:rsid w:val="00073CEC"/>
    <w:rsid w:val="00073D6E"/>
    <w:rsid w:val="000742EB"/>
    <w:rsid w:val="00074FBF"/>
    <w:rsid w:val="00076D39"/>
    <w:rsid w:val="0008133B"/>
    <w:rsid w:val="00082515"/>
    <w:rsid w:val="00083720"/>
    <w:rsid w:val="0008402F"/>
    <w:rsid w:val="0008476F"/>
    <w:rsid w:val="00085720"/>
    <w:rsid w:val="00086073"/>
    <w:rsid w:val="00086977"/>
    <w:rsid w:val="000879D2"/>
    <w:rsid w:val="00091023"/>
    <w:rsid w:val="000936C5"/>
    <w:rsid w:val="000943FA"/>
    <w:rsid w:val="00097B1C"/>
    <w:rsid w:val="00097BD9"/>
    <w:rsid w:val="000A0CB2"/>
    <w:rsid w:val="000A20AB"/>
    <w:rsid w:val="000A4526"/>
    <w:rsid w:val="000A4DDE"/>
    <w:rsid w:val="000A58D1"/>
    <w:rsid w:val="000B0D77"/>
    <w:rsid w:val="000B2E1E"/>
    <w:rsid w:val="000B3259"/>
    <w:rsid w:val="000B37F8"/>
    <w:rsid w:val="000B6D90"/>
    <w:rsid w:val="000B7CBA"/>
    <w:rsid w:val="000C33B9"/>
    <w:rsid w:val="000D0070"/>
    <w:rsid w:val="000D0472"/>
    <w:rsid w:val="000D0C7A"/>
    <w:rsid w:val="000D1BF2"/>
    <w:rsid w:val="000D6126"/>
    <w:rsid w:val="000D6586"/>
    <w:rsid w:val="000D7B3B"/>
    <w:rsid w:val="000E2806"/>
    <w:rsid w:val="000E2C0F"/>
    <w:rsid w:val="000E4270"/>
    <w:rsid w:val="000E5E70"/>
    <w:rsid w:val="000E60B6"/>
    <w:rsid w:val="000E62D6"/>
    <w:rsid w:val="000E6E23"/>
    <w:rsid w:val="000E71AD"/>
    <w:rsid w:val="000E72C6"/>
    <w:rsid w:val="000E7885"/>
    <w:rsid w:val="000F153A"/>
    <w:rsid w:val="000F1C4D"/>
    <w:rsid w:val="000F3293"/>
    <w:rsid w:val="000F3671"/>
    <w:rsid w:val="000F3D30"/>
    <w:rsid w:val="000F46C6"/>
    <w:rsid w:val="000F4D2A"/>
    <w:rsid w:val="000F4DAE"/>
    <w:rsid w:val="000F50F4"/>
    <w:rsid w:val="000F72A8"/>
    <w:rsid w:val="000F7D16"/>
    <w:rsid w:val="001011F2"/>
    <w:rsid w:val="00102917"/>
    <w:rsid w:val="00103757"/>
    <w:rsid w:val="00103E2F"/>
    <w:rsid w:val="00103FAA"/>
    <w:rsid w:val="0010470A"/>
    <w:rsid w:val="0010654B"/>
    <w:rsid w:val="001077BC"/>
    <w:rsid w:val="00107EFF"/>
    <w:rsid w:val="001112FE"/>
    <w:rsid w:val="0011136C"/>
    <w:rsid w:val="00112C1F"/>
    <w:rsid w:val="00112E50"/>
    <w:rsid w:val="00115EED"/>
    <w:rsid w:val="00116A4C"/>
    <w:rsid w:val="001171A5"/>
    <w:rsid w:val="00122F90"/>
    <w:rsid w:val="00123B3B"/>
    <w:rsid w:val="00124731"/>
    <w:rsid w:val="0012595A"/>
    <w:rsid w:val="0012692B"/>
    <w:rsid w:val="0012694F"/>
    <w:rsid w:val="001273AC"/>
    <w:rsid w:val="001311D7"/>
    <w:rsid w:val="00131AF2"/>
    <w:rsid w:val="001337D3"/>
    <w:rsid w:val="00136C6E"/>
    <w:rsid w:val="001371D2"/>
    <w:rsid w:val="00141960"/>
    <w:rsid w:val="00142228"/>
    <w:rsid w:val="0014637E"/>
    <w:rsid w:val="00146641"/>
    <w:rsid w:val="00147357"/>
    <w:rsid w:val="00153463"/>
    <w:rsid w:val="00156EBA"/>
    <w:rsid w:val="00157FA7"/>
    <w:rsid w:val="00161CE2"/>
    <w:rsid w:val="0016299C"/>
    <w:rsid w:val="00162B3E"/>
    <w:rsid w:val="00163A74"/>
    <w:rsid w:val="001655F8"/>
    <w:rsid w:val="00165FD8"/>
    <w:rsid w:val="00173135"/>
    <w:rsid w:val="001734DA"/>
    <w:rsid w:val="00174B78"/>
    <w:rsid w:val="00174CA8"/>
    <w:rsid w:val="001760F2"/>
    <w:rsid w:val="00177ED3"/>
    <w:rsid w:val="0018074D"/>
    <w:rsid w:val="00180ABF"/>
    <w:rsid w:val="00181BC0"/>
    <w:rsid w:val="00182BFA"/>
    <w:rsid w:val="0018396E"/>
    <w:rsid w:val="00183AD2"/>
    <w:rsid w:val="00184EB1"/>
    <w:rsid w:val="00185126"/>
    <w:rsid w:val="00187846"/>
    <w:rsid w:val="0018794C"/>
    <w:rsid w:val="001900BF"/>
    <w:rsid w:val="00191472"/>
    <w:rsid w:val="001916A2"/>
    <w:rsid w:val="00194682"/>
    <w:rsid w:val="00195E40"/>
    <w:rsid w:val="00195EFC"/>
    <w:rsid w:val="00196057"/>
    <w:rsid w:val="001960D5"/>
    <w:rsid w:val="00196114"/>
    <w:rsid w:val="001A2383"/>
    <w:rsid w:val="001A560E"/>
    <w:rsid w:val="001A677C"/>
    <w:rsid w:val="001A6DDC"/>
    <w:rsid w:val="001B0CD3"/>
    <w:rsid w:val="001B1F6F"/>
    <w:rsid w:val="001B268F"/>
    <w:rsid w:val="001B7ED0"/>
    <w:rsid w:val="001C3BAA"/>
    <w:rsid w:val="001C4F4B"/>
    <w:rsid w:val="001C581E"/>
    <w:rsid w:val="001C6137"/>
    <w:rsid w:val="001C6B83"/>
    <w:rsid w:val="001C7CBA"/>
    <w:rsid w:val="001D1E68"/>
    <w:rsid w:val="001D4FCA"/>
    <w:rsid w:val="001D6EB0"/>
    <w:rsid w:val="001D6FA0"/>
    <w:rsid w:val="001D7A76"/>
    <w:rsid w:val="001E1B0E"/>
    <w:rsid w:val="001E308B"/>
    <w:rsid w:val="001E32C8"/>
    <w:rsid w:val="001E572A"/>
    <w:rsid w:val="001E6850"/>
    <w:rsid w:val="001F0EC9"/>
    <w:rsid w:val="001F13D9"/>
    <w:rsid w:val="001F218B"/>
    <w:rsid w:val="001F34C8"/>
    <w:rsid w:val="001F3901"/>
    <w:rsid w:val="001F5B45"/>
    <w:rsid w:val="001F5CDD"/>
    <w:rsid w:val="002019BA"/>
    <w:rsid w:val="00201AEB"/>
    <w:rsid w:val="00202F3B"/>
    <w:rsid w:val="00206A47"/>
    <w:rsid w:val="00210024"/>
    <w:rsid w:val="002159D7"/>
    <w:rsid w:val="00215BEE"/>
    <w:rsid w:val="00216B5B"/>
    <w:rsid w:val="00216BE2"/>
    <w:rsid w:val="002173A3"/>
    <w:rsid w:val="00217AAE"/>
    <w:rsid w:val="00217FAC"/>
    <w:rsid w:val="0022079A"/>
    <w:rsid w:val="00220BC7"/>
    <w:rsid w:val="00221725"/>
    <w:rsid w:val="00222A1A"/>
    <w:rsid w:val="00225858"/>
    <w:rsid w:val="00226636"/>
    <w:rsid w:val="0023221B"/>
    <w:rsid w:val="0023279D"/>
    <w:rsid w:val="00232982"/>
    <w:rsid w:val="00232C8D"/>
    <w:rsid w:val="0023439E"/>
    <w:rsid w:val="00240007"/>
    <w:rsid w:val="00240C35"/>
    <w:rsid w:val="00240FCE"/>
    <w:rsid w:val="0024129D"/>
    <w:rsid w:val="00241B89"/>
    <w:rsid w:val="002420EF"/>
    <w:rsid w:val="0024225B"/>
    <w:rsid w:val="002426B4"/>
    <w:rsid w:val="00242863"/>
    <w:rsid w:val="00243505"/>
    <w:rsid w:val="002437F9"/>
    <w:rsid w:val="002456DB"/>
    <w:rsid w:val="00246219"/>
    <w:rsid w:val="00247010"/>
    <w:rsid w:val="002470F6"/>
    <w:rsid w:val="00247B1D"/>
    <w:rsid w:val="00250F66"/>
    <w:rsid w:val="002511B9"/>
    <w:rsid w:val="00255996"/>
    <w:rsid w:val="0026098E"/>
    <w:rsid w:val="0026149D"/>
    <w:rsid w:val="002614CF"/>
    <w:rsid w:val="00261FB4"/>
    <w:rsid w:val="0026228B"/>
    <w:rsid w:val="00262AC2"/>
    <w:rsid w:val="00263FD0"/>
    <w:rsid w:val="00264A5E"/>
    <w:rsid w:val="002668C2"/>
    <w:rsid w:val="00266D4D"/>
    <w:rsid w:val="0026760F"/>
    <w:rsid w:val="00270A3A"/>
    <w:rsid w:val="00272146"/>
    <w:rsid w:val="00276486"/>
    <w:rsid w:val="0027655C"/>
    <w:rsid w:val="00276579"/>
    <w:rsid w:val="0028154A"/>
    <w:rsid w:val="00283750"/>
    <w:rsid w:val="00284422"/>
    <w:rsid w:val="00286CA0"/>
    <w:rsid w:val="002911B0"/>
    <w:rsid w:val="00291347"/>
    <w:rsid w:val="0029427E"/>
    <w:rsid w:val="002950E5"/>
    <w:rsid w:val="002960FB"/>
    <w:rsid w:val="00296F09"/>
    <w:rsid w:val="002971D2"/>
    <w:rsid w:val="002972CF"/>
    <w:rsid w:val="00297B7B"/>
    <w:rsid w:val="002A0739"/>
    <w:rsid w:val="002A25CF"/>
    <w:rsid w:val="002A3CFB"/>
    <w:rsid w:val="002A4DBA"/>
    <w:rsid w:val="002A569F"/>
    <w:rsid w:val="002A68A9"/>
    <w:rsid w:val="002A6BFF"/>
    <w:rsid w:val="002A79AB"/>
    <w:rsid w:val="002B0472"/>
    <w:rsid w:val="002B133F"/>
    <w:rsid w:val="002B1670"/>
    <w:rsid w:val="002B2470"/>
    <w:rsid w:val="002B3711"/>
    <w:rsid w:val="002B38CE"/>
    <w:rsid w:val="002B3EB9"/>
    <w:rsid w:val="002B4253"/>
    <w:rsid w:val="002B42DF"/>
    <w:rsid w:val="002B5809"/>
    <w:rsid w:val="002B5AEA"/>
    <w:rsid w:val="002B6DBF"/>
    <w:rsid w:val="002B6F7C"/>
    <w:rsid w:val="002B7AE1"/>
    <w:rsid w:val="002C0E68"/>
    <w:rsid w:val="002C104B"/>
    <w:rsid w:val="002C3C3D"/>
    <w:rsid w:val="002C4E74"/>
    <w:rsid w:val="002C4FD8"/>
    <w:rsid w:val="002C588A"/>
    <w:rsid w:val="002C58B0"/>
    <w:rsid w:val="002C5DA3"/>
    <w:rsid w:val="002C66CE"/>
    <w:rsid w:val="002C7ED2"/>
    <w:rsid w:val="002D02B2"/>
    <w:rsid w:val="002D2028"/>
    <w:rsid w:val="002D29B8"/>
    <w:rsid w:val="002D3EC3"/>
    <w:rsid w:val="002D4FE8"/>
    <w:rsid w:val="002E3312"/>
    <w:rsid w:val="002E3DE8"/>
    <w:rsid w:val="002E4082"/>
    <w:rsid w:val="002E47BE"/>
    <w:rsid w:val="002E6664"/>
    <w:rsid w:val="002E66F9"/>
    <w:rsid w:val="002F1829"/>
    <w:rsid w:val="002F1A0E"/>
    <w:rsid w:val="002F2D7A"/>
    <w:rsid w:val="002F4F50"/>
    <w:rsid w:val="002F7754"/>
    <w:rsid w:val="0030085F"/>
    <w:rsid w:val="00300CA7"/>
    <w:rsid w:val="003015AC"/>
    <w:rsid w:val="00301EB0"/>
    <w:rsid w:val="003021A6"/>
    <w:rsid w:val="003028EB"/>
    <w:rsid w:val="00303B42"/>
    <w:rsid w:val="00306F5D"/>
    <w:rsid w:val="00307EB4"/>
    <w:rsid w:val="003101AC"/>
    <w:rsid w:val="00312DCF"/>
    <w:rsid w:val="00312E18"/>
    <w:rsid w:val="00313161"/>
    <w:rsid w:val="0031423F"/>
    <w:rsid w:val="0031462B"/>
    <w:rsid w:val="00317A5F"/>
    <w:rsid w:val="0032214C"/>
    <w:rsid w:val="0032310A"/>
    <w:rsid w:val="003259A7"/>
    <w:rsid w:val="003275CA"/>
    <w:rsid w:val="00332746"/>
    <w:rsid w:val="003341D8"/>
    <w:rsid w:val="00335453"/>
    <w:rsid w:val="003358FC"/>
    <w:rsid w:val="00336BBB"/>
    <w:rsid w:val="00337EFC"/>
    <w:rsid w:val="00340138"/>
    <w:rsid w:val="003402E6"/>
    <w:rsid w:val="003442C1"/>
    <w:rsid w:val="00345E74"/>
    <w:rsid w:val="00346922"/>
    <w:rsid w:val="003469D2"/>
    <w:rsid w:val="003505E1"/>
    <w:rsid w:val="00351129"/>
    <w:rsid w:val="00351672"/>
    <w:rsid w:val="00352518"/>
    <w:rsid w:val="003539F2"/>
    <w:rsid w:val="00353D21"/>
    <w:rsid w:val="00353D57"/>
    <w:rsid w:val="00353E54"/>
    <w:rsid w:val="0035456D"/>
    <w:rsid w:val="00354627"/>
    <w:rsid w:val="00355312"/>
    <w:rsid w:val="00355347"/>
    <w:rsid w:val="003556BD"/>
    <w:rsid w:val="00355CBB"/>
    <w:rsid w:val="0035732B"/>
    <w:rsid w:val="00357FA3"/>
    <w:rsid w:val="00360F4B"/>
    <w:rsid w:val="00362B6B"/>
    <w:rsid w:val="003633BD"/>
    <w:rsid w:val="00364337"/>
    <w:rsid w:val="0036603F"/>
    <w:rsid w:val="00366984"/>
    <w:rsid w:val="0037169A"/>
    <w:rsid w:val="003724B3"/>
    <w:rsid w:val="0037258B"/>
    <w:rsid w:val="00372CE2"/>
    <w:rsid w:val="00376D97"/>
    <w:rsid w:val="003774C0"/>
    <w:rsid w:val="00377A4B"/>
    <w:rsid w:val="00377BF4"/>
    <w:rsid w:val="00380D12"/>
    <w:rsid w:val="00380F14"/>
    <w:rsid w:val="00383022"/>
    <w:rsid w:val="00383E01"/>
    <w:rsid w:val="0038725E"/>
    <w:rsid w:val="003904D4"/>
    <w:rsid w:val="003913CD"/>
    <w:rsid w:val="00392682"/>
    <w:rsid w:val="00393ECB"/>
    <w:rsid w:val="00394EED"/>
    <w:rsid w:val="00397393"/>
    <w:rsid w:val="003A004A"/>
    <w:rsid w:val="003A1384"/>
    <w:rsid w:val="003A1EAA"/>
    <w:rsid w:val="003A230E"/>
    <w:rsid w:val="003A248D"/>
    <w:rsid w:val="003A2940"/>
    <w:rsid w:val="003A2A47"/>
    <w:rsid w:val="003A3D39"/>
    <w:rsid w:val="003A40BD"/>
    <w:rsid w:val="003A4804"/>
    <w:rsid w:val="003A4F7A"/>
    <w:rsid w:val="003A5FEE"/>
    <w:rsid w:val="003A6C54"/>
    <w:rsid w:val="003A7147"/>
    <w:rsid w:val="003B0195"/>
    <w:rsid w:val="003B0B05"/>
    <w:rsid w:val="003B1901"/>
    <w:rsid w:val="003B1B2D"/>
    <w:rsid w:val="003B30BE"/>
    <w:rsid w:val="003B3550"/>
    <w:rsid w:val="003B4226"/>
    <w:rsid w:val="003B6223"/>
    <w:rsid w:val="003B655D"/>
    <w:rsid w:val="003B661B"/>
    <w:rsid w:val="003B7744"/>
    <w:rsid w:val="003B780F"/>
    <w:rsid w:val="003C0C19"/>
    <w:rsid w:val="003C1B8B"/>
    <w:rsid w:val="003C256A"/>
    <w:rsid w:val="003C2878"/>
    <w:rsid w:val="003C3715"/>
    <w:rsid w:val="003C4B48"/>
    <w:rsid w:val="003C4C59"/>
    <w:rsid w:val="003C5BC0"/>
    <w:rsid w:val="003C5C05"/>
    <w:rsid w:val="003C6F71"/>
    <w:rsid w:val="003C7010"/>
    <w:rsid w:val="003C717D"/>
    <w:rsid w:val="003C7303"/>
    <w:rsid w:val="003C7C9B"/>
    <w:rsid w:val="003D0C6E"/>
    <w:rsid w:val="003D1340"/>
    <w:rsid w:val="003D13B8"/>
    <w:rsid w:val="003D1B02"/>
    <w:rsid w:val="003D3D72"/>
    <w:rsid w:val="003D5936"/>
    <w:rsid w:val="003D6217"/>
    <w:rsid w:val="003D7973"/>
    <w:rsid w:val="003E0236"/>
    <w:rsid w:val="003E07BA"/>
    <w:rsid w:val="003E14B1"/>
    <w:rsid w:val="003E1667"/>
    <w:rsid w:val="003E4011"/>
    <w:rsid w:val="003E4564"/>
    <w:rsid w:val="003E47E5"/>
    <w:rsid w:val="003E6519"/>
    <w:rsid w:val="003E7306"/>
    <w:rsid w:val="003F1033"/>
    <w:rsid w:val="003F16D8"/>
    <w:rsid w:val="003F5583"/>
    <w:rsid w:val="003F6E6F"/>
    <w:rsid w:val="003F735D"/>
    <w:rsid w:val="00401FB3"/>
    <w:rsid w:val="004035FF"/>
    <w:rsid w:val="004036EE"/>
    <w:rsid w:val="00406B01"/>
    <w:rsid w:val="00407682"/>
    <w:rsid w:val="00410021"/>
    <w:rsid w:val="0041009D"/>
    <w:rsid w:val="00410635"/>
    <w:rsid w:val="00410CB9"/>
    <w:rsid w:val="0041400C"/>
    <w:rsid w:val="00414292"/>
    <w:rsid w:val="00414513"/>
    <w:rsid w:val="00414B2C"/>
    <w:rsid w:val="004157B7"/>
    <w:rsid w:val="00417072"/>
    <w:rsid w:val="00417101"/>
    <w:rsid w:val="00417E04"/>
    <w:rsid w:val="00421AE5"/>
    <w:rsid w:val="00422261"/>
    <w:rsid w:val="00422A0F"/>
    <w:rsid w:val="0042338D"/>
    <w:rsid w:val="004236F5"/>
    <w:rsid w:val="004237FD"/>
    <w:rsid w:val="00425C75"/>
    <w:rsid w:val="00425F9A"/>
    <w:rsid w:val="00426165"/>
    <w:rsid w:val="00427487"/>
    <w:rsid w:val="0043013D"/>
    <w:rsid w:val="00430ED1"/>
    <w:rsid w:val="00433D03"/>
    <w:rsid w:val="00436424"/>
    <w:rsid w:val="00440995"/>
    <w:rsid w:val="0044426B"/>
    <w:rsid w:val="00444B51"/>
    <w:rsid w:val="0044510F"/>
    <w:rsid w:val="00446A6D"/>
    <w:rsid w:val="00447BC2"/>
    <w:rsid w:val="00451961"/>
    <w:rsid w:val="004525CC"/>
    <w:rsid w:val="004535E0"/>
    <w:rsid w:val="00453EE4"/>
    <w:rsid w:val="00455CDE"/>
    <w:rsid w:val="004608AE"/>
    <w:rsid w:val="00460AF7"/>
    <w:rsid w:val="0046153F"/>
    <w:rsid w:val="00461CD2"/>
    <w:rsid w:val="004624C1"/>
    <w:rsid w:val="004629E8"/>
    <w:rsid w:val="004630A5"/>
    <w:rsid w:val="004630E1"/>
    <w:rsid w:val="00464367"/>
    <w:rsid w:val="004648EF"/>
    <w:rsid w:val="004655E2"/>
    <w:rsid w:val="00465C6D"/>
    <w:rsid w:val="00467BA4"/>
    <w:rsid w:val="00470E9A"/>
    <w:rsid w:val="00471A9A"/>
    <w:rsid w:val="004722FA"/>
    <w:rsid w:val="0047259F"/>
    <w:rsid w:val="00472EF1"/>
    <w:rsid w:val="004756EF"/>
    <w:rsid w:val="004762A3"/>
    <w:rsid w:val="0047680D"/>
    <w:rsid w:val="00476E08"/>
    <w:rsid w:val="00476E26"/>
    <w:rsid w:val="00483453"/>
    <w:rsid w:val="00484B2D"/>
    <w:rsid w:val="004871E8"/>
    <w:rsid w:val="00487318"/>
    <w:rsid w:val="00487D3A"/>
    <w:rsid w:val="00492369"/>
    <w:rsid w:val="00493C14"/>
    <w:rsid w:val="00495C48"/>
    <w:rsid w:val="004960B1"/>
    <w:rsid w:val="004A004B"/>
    <w:rsid w:val="004A1990"/>
    <w:rsid w:val="004A2038"/>
    <w:rsid w:val="004A2752"/>
    <w:rsid w:val="004A306D"/>
    <w:rsid w:val="004A38AB"/>
    <w:rsid w:val="004A42B3"/>
    <w:rsid w:val="004A4CFC"/>
    <w:rsid w:val="004A6DB2"/>
    <w:rsid w:val="004A6F71"/>
    <w:rsid w:val="004A708A"/>
    <w:rsid w:val="004A7182"/>
    <w:rsid w:val="004A76AD"/>
    <w:rsid w:val="004A7B69"/>
    <w:rsid w:val="004A7E4F"/>
    <w:rsid w:val="004A7F8C"/>
    <w:rsid w:val="004B0129"/>
    <w:rsid w:val="004B0428"/>
    <w:rsid w:val="004B2253"/>
    <w:rsid w:val="004B3A46"/>
    <w:rsid w:val="004B476D"/>
    <w:rsid w:val="004B6AC3"/>
    <w:rsid w:val="004B6B03"/>
    <w:rsid w:val="004C041A"/>
    <w:rsid w:val="004C0E52"/>
    <w:rsid w:val="004C10CA"/>
    <w:rsid w:val="004C18E9"/>
    <w:rsid w:val="004C1E9F"/>
    <w:rsid w:val="004C23E6"/>
    <w:rsid w:val="004C28E6"/>
    <w:rsid w:val="004C3CEE"/>
    <w:rsid w:val="004C48A9"/>
    <w:rsid w:val="004C5DBD"/>
    <w:rsid w:val="004C6485"/>
    <w:rsid w:val="004D24A4"/>
    <w:rsid w:val="004D2C36"/>
    <w:rsid w:val="004D37B9"/>
    <w:rsid w:val="004D3C86"/>
    <w:rsid w:val="004D403F"/>
    <w:rsid w:val="004D4A03"/>
    <w:rsid w:val="004D55C9"/>
    <w:rsid w:val="004D56C3"/>
    <w:rsid w:val="004D7039"/>
    <w:rsid w:val="004D709E"/>
    <w:rsid w:val="004E1937"/>
    <w:rsid w:val="004E3A69"/>
    <w:rsid w:val="004E4290"/>
    <w:rsid w:val="004E4BC5"/>
    <w:rsid w:val="004F1DE1"/>
    <w:rsid w:val="004F2A99"/>
    <w:rsid w:val="004F4821"/>
    <w:rsid w:val="004F4F49"/>
    <w:rsid w:val="004F527D"/>
    <w:rsid w:val="004F55DC"/>
    <w:rsid w:val="004F6BAC"/>
    <w:rsid w:val="004F6FE0"/>
    <w:rsid w:val="0050047D"/>
    <w:rsid w:val="00501C19"/>
    <w:rsid w:val="00504933"/>
    <w:rsid w:val="00504A43"/>
    <w:rsid w:val="005136E1"/>
    <w:rsid w:val="00514870"/>
    <w:rsid w:val="00515058"/>
    <w:rsid w:val="0051718D"/>
    <w:rsid w:val="005204C4"/>
    <w:rsid w:val="0052074D"/>
    <w:rsid w:val="005208C8"/>
    <w:rsid w:val="00520AF4"/>
    <w:rsid w:val="00521B9A"/>
    <w:rsid w:val="0052400D"/>
    <w:rsid w:val="00524CFF"/>
    <w:rsid w:val="00524D0A"/>
    <w:rsid w:val="0052656B"/>
    <w:rsid w:val="00531853"/>
    <w:rsid w:val="00532ED6"/>
    <w:rsid w:val="00532F83"/>
    <w:rsid w:val="00532FB2"/>
    <w:rsid w:val="0053456E"/>
    <w:rsid w:val="00536076"/>
    <w:rsid w:val="00536561"/>
    <w:rsid w:val="005370A6"/>
    <w:rsid w:val="00541065"/>
    <w:rsid w:val="00541679"/>
    <w:rsid w:val="0054169C"/>
    <w:rsid w:val="00542F9D"/>
    <w:rsid w:val="00543641"/>
    <w:rsid w:val="00543685"/>
    <w:rsid w:val="00546A5B"/>
    <w:rsid w:val="00547339"/>
    <w:rsid w:val="005476FA"/>
    <w:rsid w:val="005479CE"/>
    <w:rsid w:val="00550493"/>
    <w:rsid w:val="00550817"/>
    <w:rsid w:val="005510E0"/>
    <w:rsid w:val="0055278E"/>
    <w:rsid w:val="00552915"/>
    <w:rsid w:val="00555359"/>
    <w:rsid w:val="00555D85"/>
    <w:rsid w:val="005561B5"/>
    <w:rsid w:val="005565DA"/>
    <w:rsid w:val="00556DCC"/>
    <w:rsid w:val="0055700E"/>
    <w:rsid w:val="0055704F"/>
    <w:rsid w:val="00560691"/>
    <w:rsid w:val="00561CD6"/>
    <w:rsid w:val="00562D1A"/>
    <w:rsid w:val="00563480"/>
    <w:rsid w:val="00563FFE"/>
    <w:rsid w:val="0056543E"/>
    <w:rsid w:val="005668EE"/>
    <w:rsid w:val="00566ECE"/>
    <w:rsid w:val="005672FB"/>
    <w:rsid w:val="005673D3"/>
    <w:rsid w:val="0056755E"/>
    <w:rsid w:val="005705E0"/>
    <w:rsid w:val="00570C4E"/>
    <w:rsid w:val="005726BB"/>
    <w:rsid w:val="00572B02"/>
    <w:rsid w:val="00574C47"/>
    <w:rsid w:val="00574FCF"/>
    <w:rsid w:val="005758F0"/>
    <w:rsid w:val="005765A7"/>
    <w:rsid w:val="00577354"/>
    <w:rsid w:val="00583EC2"/>
    <w:rsid w:val="00586ADA"/>
    <w:rsid w:val="0058705E"/>
    <w:rsid w:val="005877BA"/>
    <w:rsid w:val="005878ED"/>
    <w:rsid w:val="00587EA8"/>
    <w:rsid w:val="0059010A"/>
    <w:rsid w:val="0059676C"/>
    <w:rsid w:val="005A04E0"/>
    <w:rsid w:val="005A18AE"/>
    <w:rsid w:val="005A22D4"/>
    <w:rsid w:val="005A2A58"/>
    <w:rsid w:val="005A3B16"/>
    <w:rsid w:val="005A501D"/>
    <w:rsid w:val="005A5B29"/>
    <w:rsid w:val="005B08E3"/>
    <w:rsid w:val="005B1163"/>
    <w:rsid w:val="005B11A1"/>
    <w:rsid w:val="005B1D11"/>
    <w:rsid w:val="005B1EFE"/>
    <w:rsid w:val="005B2DE8"/>
    <w:rsid w:val="005B3A38"/>
    <w:rsid w:val="005B3F69"/>
    <w:rsid w:val="005B604D"/>
    <w:rsid w:val="005B6175"/>
    <w:rsid w:val="005B6546"/>
    <w:rsid w:val="005C08E1"/>
    <w:rsid w:val="005C1929"/>
    <w:rsid w:val="005C242D"/>
    <w:rsid w:val="005C3EFE"/>
    <w:rsid w:val="005C443F"/>
    <w:rsid w:val="005C5340"/>
    <w:rsid w:val="005C5AD9"/>
    <w:rsid w:val="005D2BA0"/>
    <w:rsid w:val="005D2E93"/>
    <w:rsid w:val="005D61F7"/>
    <w:rsid w:val="005E2017"/>
    <w:rsid w:val="005F0AD4"/>
    <w:rsid w:val="005F1A1D"/>
    <w:rsid w:val="005F20A1"/>
    <w:rsid w:val="005F2147"/>
    <w:rsid w:val="005F3EF9"/>
    <w:rsid w:val="005F56EB"/>
    <w:rsid w:val="005F72AF"/>
    <w:rsid w:val="006010AB"/>
    <w:rsid w:val="00601319"/>
    <w:rsid w:val="00603F99"/>
    <w:rsid w:val="00604998"/>
    <w:rsid w:val="00605ADE"/>
    <w:rsid w:val="00605F8B"/>
    <w:rsid w:val="006064E3"/>
    <w:rsid w:val="00606D69"/>
    <w:rsid w:val="00607E70"/>
    <w:rsid w:val="0061152A"/>
    <w:rsid w:val="00612212"/>
    <w:rsid w:val="0061336D"/>
    <w:rsid w:val="00614E38"/>
    <w:rsid w:val="00617158"/>
    <w:rsid w:val="00617244"/>
    <w:rsid w:val="006179F1"/>
    <w:rsid w:val="00620F6F"/>
    <w:rsid w:val="00626E2E"/>
    <w:rsid w:val="00627478"/>
    <w:rsid w:val="00630081"/>
    <w:rsid w:val="0063156D"/>
    <w:rsid w:val="00631915"/>
    <w:rsid w:val="00633413"/>
    <w:rsid w:val="00634F5D"/>
    <w:rsid w:val="00636099"/>
    <w:rsid w:val="00640734"/>
    <w:rsid w:val="0064077D"/>
    <w:rsid w:val="00640C39"/>
    <w:rsid w:val="006422C5"/>
    <w:rsid w:val="00643ACA"/>
    <w:rsid w:val="00643F47"/>
    <w:rsid w:val="006462FB"/>
    <w:rsid w:val="00650A3E"/>
    <w:rsid w:val="006511A7"/>
    <w:rsid w:val="00651658"/>
    <w:rsid w:val="006516E8"/>
    <w:rsid w:val="0065225F"/>
    <w:rsid w:val="00653FD6"/>
    <w:rsid w:val="00656BFD"/>
    <w:rsid w:val="00656E81"/>
    <w:rsid w:val="0066026E"/>
    <w:rsid w:val="00660A4D"/>
    <w:rsid w:val="00660AE2"/>
    <w:rsid w:val="00662CE0"/>
    <w:rsid w:val="006635A6"/>
    <w:rsid w:val="006639E0"/>
    <w:rsid w:val="006650D0"/>
    <w:rsid w:val="00666520"/>
    <w:rsid w:val="00667AC0"/>
    <w:rsid w:val="006706EF"/>
    <w:rsid w:val="0067143A"/>
    <w:rsid w:val="00673361"/>
    <w:rsid w:val="0067416C"/>
    <w:rsid w:val="0067430F"/>
    <w:rsid w:val="00675593"/>
    <w:rsid w:val="00677373"/>
    <w:rsid w:val="00681C7B"/>
    <w:rsid w:val="006851CD"/>
    <w:rsid w:val="00685716"/>
    <w:rsid w:val="0068654E"/>
    <w:rsid w:val="00690259"/>
    <w:rsid w:val="00691655"/>
    <w:rsid w:val="00691AB6"/>
    <w:rsid w:val="0069278E"/>
    <w:rsid w:val="00693ACE"/>
    <w:rsid w:val="00694026"/>
    <w:rsid w:val="00696174"/>
    <w:rsid w:val="00696A1F"/>
    <w:rsid w:val="00696FA8"/>
    <w:rsid w:val="006A1555"/>
    <w:rsid w:val="006A1914"/>
    <w:rsid w:val="006A1D99"/>
    <w:rsid w:val="006A28A0"/>
    <w:rsid w:val="006A443B"/>
    <w:rsid w:val="006A498B"/>
    <w:rsid w:val="006A5065"/>
    <w:rsid w:val="006A5DC1"/>
    <w:rsid w:val="006B1A07"/>
    <w:rsid w:val="006B1A94"/>
    <w:rsid w:val="006B28F1"/>
    <w:rsid w:val="006B3321"/>
    <w:rsid w:val="006B3E98"/>
    <w:rsid w:val="006B3F24"/>
    <w:rsid w:val="006B4146"/>
    <w:rsid w:val="006B4BB3"/>
    <w:rsid w:val="006B576F"/>
    <w:rsid w:val="006B78B6"/>
    <w:rsid w:val="006C164C"/>
    <w:rsid w:val="006C39FF"/>
    <w:rsid w:val="006C4109"/>
    <w:rsid w:val="006C5194"/>
    <w:rsid w:val="006C5F93"/>
    <w:rsid w:val="006C6440"/>
    <w:rsid w:val="006C6F5D"/>
    <w:rsid w:val="006D08EE"/>
    <w:rsid w:val="006D1A4C"/>
    <w:rsid w:val="006D351B"/>
    <w:rsid w:val="006D438B"/>
    <w:rsid w:val="006D4D92"/>
    <w:rsid w:val="006D5B5B"/>
    <w:rsid w:val="006D632B"/>
    <w:rsid w:val="006E0735"/>
    <w:rsid w:val="006E0D53"/>
    <w:rsid w:val="006E0EDB"/>
    <w:rsid w:val="006E25B6"/>
    <w:rsid w:val="006E3708"/>
    <w:rsid w:val="006E634B"/>
    <w:rsid w:val="006E67B8"/>
    <w:rsid w:val="006E6E28"/>
    <w:rsid w:val="006F15BA"/>
    <w:rsid w:val="006F5040"/>
    <w:rsid w:val="006F6224"/>
    <w:rsid w:val="006F6AC3"/>
    <w:rsid w:val="0070149F"/>
    <w:rsid w:val="00702F28"/>
    <w:rsid w:val="00703112"/>
    <w:rsid w:val="0070445B"/>
    <w:rsid w:val="007045BF"/>
    <w:rsid w:val="00705349"/>
    <w:rsid w:val="007078D6"/>
    <w:rsid w:val="00707E31"/>
    <w:rsid w:val="00707E74"/>
    <w:rsid w:val="00711735"/>
    <w:rsid w:val="00712EC4"/>
    <w:rsid w:val="007137A2"/>
    <w:rsid w:val="007141D3"/>
    <w:rsid w:val="00716012"/>
    <w:rsid w:val="0071629A"/>
    <w:rsid w:val="007177F5"/>
    <w:rsid w:val="00723670"/>
    <w:rsid w:val="00723752"/>
    <w:rsid w:val="00725AC8"/>
    <w:rsid w:val="00727191"/>
    <w:rsid w:val="00727464"/>
    <w:rsid w:val="00727F67"/>
    <w:rsid w:val="00730172"/>
    <w:rsid w:val="00730408"/>
    <w:rsid w:val="00730EA9"/>
    <w:rsid w:val="00733BC7"/>
    <w:rsid w:val="00733C86"/>
    <w:rsid w:val="00735265"/>
    <w:rsid w:val="00737BE7"/>
    <w:rsid w:val="00737FBD"/>
    <w:rsid w:val="007416CC"/>
    <w:rsid w:val="00741797"/>
    <w:rsid w:val="0074198E"/>
    <w:rsid w:val="00746156"/>
    <w:rsid w:val="00746434"/>
    <w:rsid w:val="00747063"/>
    <w:rsid w:val="007473DF"/>
    <w:rsid w:val="00750734"/>
    <w:rsid w:val="00751908"/>
    <w:rsid w:val="00752B83"/>
    <w:rsid w:val="007538F5"/>
    <w:rsid w:val="007547C8"/>
    <w:rsid w:val="00754FCD"/>
    <w:rsid w:val="007601A8"/>
    <w:rsid w:val="007632FA"/>
    <w:rsid w:val="0076346D"/>
    <w:rsid w:val="00764164"/>
    <w:rsid w:val="00765492"/>
    <w:rsid w:val="007667B2"/>
    <w:rsid w:val="00767B0B"/>
    <w:rsid w:val="007714E0"/>
    <w:rsid w:val="007717A0"/>
    <w:rsid w:val="00773627"/>
    <w:rsid w:val="00774843"/>
    <w:rsid w:val="00774ADC"/>
    <w:rsid w:val="007750BE"/>
    <w:rsid w:val="00777F23"/>
    <w:rsid w:val="007800E5"/>
    <w:rsid w:val="00780A91"/>
    <w:rsid w:val="00781BE8"/>
    <w:rsid w:val="00782641"/>
    <w:rsid w:val="00782A4A"/>
    <w:rsid w:val="0078564E"/>
    <w:rsid w:val="0078736D"/>
    <w:rsid w:val="00791B46"/>
    <w:rsid w:val="00791C1A"/>
    <w:rsid w:val="00792DA7"/>
    <w:rsid w:val="0079355F"/>
    <w:rsid w:val="0079397B"/>
    <w:rsid w:val="00794110"/>
    <w:rsid w:val="00795A96"/>
    <w:rsid w:val="007964BA"/>
    <w:rsid w:val="00797D26"/>
    <w:rsid w:val="00797F82"/>
    <w:rsid w:val="007A00AC"/>
    <w:rsid w:val="007A0B9B"/>
    <w:rsid w:val="007A1474"/>
    <w:rsid w:val="007A2549"/>
    <w:rsid w:val="007A26FE"/>
    <w:rsid w:val="007A29A0"/>
    <w:rsid w:val="007A2C66"/>
    <w:rsid w:val="007A3CA9"/>
    <w:rsid w:val="007A55A0"/>
    <w:rsid w:val="007A6A55"/>
    <w:rsid w:val="007B1428"/>
    <w:rsid w:val="007B285F"/>
    <w:rsid w:val="007B7D72"/>
    <w:rsid w:val="007C0836"/>
    <w:rsid w:val="007C4C74"/>
    <w:rsid w:val="007C7F5D"/>
    <w:rsid w:val="007D0376"/>
    <w:rsid w:val="007D28E2"/>
    <w:rsid w:val="007D7185"/>
    <w:rsid w:val="007E0AAD"/>
    <w:rsid w:val="007E24FB"/>
    <w:rsid w:val="007E3E78"/>
    <w:rsid w:val="007E5090"/>
    <w:rsid w:val="007E5F6D"/>
    <w:rsid w:val="007E6645"/>
    <w:rsid w:val="007E6993"/>
    <w:rsid w:val="007F1194"/>
    <w:rsid w:val="007F144C"/>
    <w:rsid w:val="007F27C6"/>
    <w:rsid w:val="007F3A07"/>
    <w:rsid w:val="007F567A"/>
    <w:rsid w:val="007F5E00"/>
    <w:rsid w:val="007F6541"/>
    <w:rsid w:val="008015A3"/>
    <w:rsid w:val="00803157"/>
    <w:rsid w:val="008033DD"/>
    <w:rsid w:val="00804DCF"/>
    <w:rsid w:val="0080608B"/>
    <w:rsid w:val="00806A32"/>
    <w:rsid w:val="0080725A"/>
    <w:rsid w:val="00811E7A"/>
    <w:rsid w:val="00814AB8"/>
    <w:rsid w:val="00815099"/>
    <w:rsid w:val="00817896"/>
    <w:rsid w:val="00820EEF"/>
    <w:rsid w:val="00825CA2"/>
    <w:rsid w:val="00826DB5"/>
    <w:rsid w:val="00827E97"/>
    <w:rsid w:val="00832FB6"/>
    <w:rsid w:val="00835BC1"/>
    <w:rsid w:val="008366C8"/>
    <w:rsid w:val="00836DFA"/>
    <w:rsid w:val="00842A0A"/>
    <w:rsid w:val="00846154"/>
    <w:rsid w:val="00846D41"/>
    <w:rsid w:val="00847965"/>
    <w:rsid w:val="00847B4E"/>
    <w:rsid w:val="00847C89"/>
    <w:rsid w:val="00847CE5"/>
    <w:rsid w:val="0085060A"/>
    <w:rsid w:val="00850D5D"/>
    <w:rsid w:val="00851C7E"/>
    <w:rsid w:val="00852D28"/>
    <w:rsid w:val="008540D6"/>
    <w:rsid w:val="00854541"/>
    <w:rsid w:val="008545F2"/>
    <w:rsid w:val="008564B5"/>
    <w:rsid w:val="00856E2E"/>
    <w:rsid w:val="008578C2"/>
    <w:rsid w:val="008613D6"/>
    <w:rsid w:val="00861DF6"/>
    <w:rsid w:val="00862009"/>
    <w:rsid w:val="00862097"/>
    <w:rsid w:val="008628B0"/>
    <w:rsid w:val="00865B2B"/>
    <w:rsid w:val="00866226"/>
    <w:rsid w:val="00870171"/>
    <w:rsid w:val="00872F96"/>
    <w:rsid w:val="00874A83"/>
    <w:rsid w:val="008766C1"/>
    <w:rsid w:val="0087671C"/>
    <w:rsid w:val="00877314"/>
    <w:rsid w:val="00880291"/>
    <w:rsid w:val="008807A8"/>
    <w:rsid w:val="008819AA"/>
    <w:rsid w:val="00881D7F"/>
    <w:rsid w:val="00882634"/>
    <w:rsid w:val="0088406D"/>
    <w:rsid w:val="008848BF"/>
    <w:rsid w:val="00885077"/>
    <w:rsid w:val="008850B7"/>
    <w:rsid w:val="008852E5"/>
    <w:rsid w:val="00885726"/>
    <w:rsid w:val="008860FD"/>
    <w:rsid w:val="0089431B"/>
    <w:rsid w:val="008943D8"/>
    <w:rsid w:val="00895378"/>
    <w:rsid w:val="00895554"/>
    <w:rsid w:val="00895DC7"/>
    <w:rsid w:val="008A091F"/>
    <w:rsid w:val="008A12C1"/>
    <w:rsid w:val="008A2C29"/>
    <w:rsid w:val="008A44C9"/>
    <w:rsid w:val="008A4B71"/>
    <w:rsid w:val="008A54D0"/>
    <w:rsid w:val="008A5DBB"/>
    <w:rsid w:val="008A5E6D"/>
    <w:rsid w:val="008A6806"/>
    <w:rsid w:val="008A6EC4"/>
    <w:rsid w:val="008B1E2F"/>
    <w:rsid w:val="008B3511"/>
    <w:rsid w:val="008B4D25"/>
    <w:rsid w:val="008B4DFE"/>
    <w:rsid w:val="008B61A7"/>
    <w:rsid w:val="008B7D37"/>
    <w:rsid w:val="008C0DBB"/>
    <w:rsid w:val="008C273D"/>
    <w:rsid w:val="008C29AF"/>
    <w:rsid w:val="008C46AD"/>
    <w:rsid w:val="008C4D27"/>
    <w:rsid w:val="008C50EB"/>
    <w:rsid w:val="008C5C65"/>
    <w:rsid w:val="008C5DF9"/>
    <w:rsid w:val="008C5EB2"/>
    <w:rsid w:val="008C6251"/>
    <w:rsid w:val="008C6252"/>
    <w:rsid w:val="008C75F1"/>
    <w:rsid w:val="008D02B0"/>
    <w:rsid w:val="008D05BA"/>
    <w:rsid w:val="008D1632"/>
    <w:rsid w:val="008D1BD5"/>
    <w:rsid w:val="008D36C1"/>
    <w:rsid w:val="008D58D8"/>
    <w:rsid w:val="008D6FF3"/>
    <w:rsid w:val="008D710C"/>
    <w:rsid w:val="008E038C"/>
    <w:rsid w:val="008E0C01"/>
    <w:rsid w:val="008E1925"/>
    <w:rsid w:val="008E2638"/>
    <w:rsid w:val="008E28A2"/>
    <w:rsid w:val="008E3563"/>
    <w:rsid w:val="008E6093"/>
    <w:rsid w:val="008E6C52"/>
    <w:rsid w:val="008F01A9"/>
    <w:rsid w:val="008F0929"/>
    <w:rsid w:val="008F0F6D"/>
    <w:rsid w:val="008F3168"/>
    <w:rsid w:val="008F367A"/>
    <w:rsid w:val="008F4AC7"/>
    <w:rsid w:val="008F4DAB"/>
    <w:rsid w:val="008F5264"/>
    <w:rsid w:val="008F5F57"/>
    <w:rsid w:val="008F665E"/>
    <w:rsid w:val="00901650"/>
    <w:rsid w:val="0090181D"/>
    <w:rsid w:val="0090333B"/>
    <w:rsid w:val="00905145"/>
    <w:rsid w:val="009052BE"/>
    <w:rsid w:val="0090536F"/>
    <w:rsid w:val="00907FF7"/>
    <w:rsid w:val="00910C0B"/>
    <w:rsid w:val="00911803"/>
    <w:rsid w:val="009129CC"/>
    <w:rsid w:val="00912DDB"/>
    <w:rsid w:val="0091379A"/>
    <w:rsid w:val="009146BE"/>
    <w:rsid w:val="00915490"/>
    <w:rsid w:val="00915718"/>
    <w:rsid w:val="0091631C"/>
    <w:rsid w:val="00916556"/>
    <w:rsid w:val="00916C83"/>
    <w:rsid w:val="009171AE"/>
    <w:rsid w:val="00920863"/>
    <w:rsid w:val="00921222"/>
    <w:rsid w:val="009218D1"/>
    <w:rsid w:val="00922C68"/>
    <w:rsid w:val="009248A1"/>
    <w:rsid w:val="00924AEF"/>
    <w:rsid w:val="0092621F"/>
    <w:rsid w:val="0092646D"/>
    <w:rsid w:val="00926A6B"/>
    <w:rsid w:val="00930FC4"/>
    <w:rsid w:val="009316F4"/>
    <w:rsid w:val="00933A42"/>
    <w:rsid w:val="00936258"/>
    <w:rsid w:val="00937565"/>
    <w:rsid w:val="00937C2E"/>
    <w:rsid w:val="0094299E"/>
    <w:rsid w:val="00943B5A"/>
    <w:rsid w:val="009460A4"/>
    <w:rsid w:val="00946F5A"/>
    <w:rsid w:val="00952031"/>
    <w:rsid w:val="00953638"/>
    <w:rsid w:val="00956A06"/>
    <w:rsid w:val="0096082A"/>
    <w:rsid w:val="00960EC7"/>
    <w:rsid w:val="009641FF"/>
    <w:rsid w:val="00964853"/>
    <w:rsid w:val="009658D5"/>
    <w:rsid w:val="009673FE"/>
    <w:rsid w:val="0097000B"/>
    <w:rsid w:val="0097044E"/>
    <w:rsid w:val="009720DC"/>
    <w:rsid w:val="00974DE3"/>
    <w:rsid w:val="00975C8A"/>
    <w:rsid w:val="00976365"/>
    <w:rsid w:val="00981C1A"/>
    <w:rsid w:val="00982CCF"/>
    <w:rsid w:val="00983222"/>
    <w:rsid w:val="00984569"/>
    <w:rsid w:val="0098561F"/>
    <w:rsid w:val="00987EF0"/>
    <w:rsid w:val="0099187A"/>
    <w:rsid w:val="00993ECF"/>
    <w:rsid w:val="00994424"/>
    <w:rsid w:val="00994489"/>
    <w:rsid w:val="00997136"/>
    <w:rsid w:val="009A0691"/>
    <w:rsid w:val="009A06D2"/>
    <w:rsid w:val="009A1559"/>
    <w:rsid w:val="009A19E4"/>
    <w:rsid w:val="009A2096"/>
    <w:rsid w:val="009A2552"/>
    <w:rsid w:val="009A3877"/>
    <w:rsid w:val="009A4D82"/>
    <w:rsid w:val="009A5015"/>
    <w:rsid w:val="009A57C5"/>
    <w:rsid w:val="009A7AE2"/>
    <w:rsid w:val="009B10FB"/>
    <w:rsid w:val="009B139F"/>
    <w:rsid w:val="009B1EDD"/>
    <w:rsid w:val="009B2600"/>
    <w:rsid w:val="009B38BC"/>
    <w:rsid w:val="009B4A2D"/>
    <w:rsid w:val="009B4F60"/>
    <w:rsid w:val="009B534B"/>
    <w:rsid w:val="009B5DB3"/>
    <w:rsid w:val="009B65B3"/>
    <w:rsid w:val="009B6FFF"/>
    <w:rsid w:val="009C1086"/>
    <w:rsid w:val="009C1914"/>
    <w:rsid w:val="009C24BC"/>
    <w:rsid w:val="009C3550"/>
    <w:rsid w:val="009C4C03"/>
    <w:rsid w:val="009C540A"/>
    <w:rsid w:val="009C66B5"/>
    <w:rsid w:val="009D036B"/>
    <w:rsid w:val="009D30FE"/>
    <w:rsid w:val="009D6B67"/>
    <w:rsid w:val="009D720E"/>
    <w:rsid w:val="009E055F"/>
    <w:rsid w:val="009E2349"/>
    <w:rsid w:val="009E38E1"/>
    <w:rsid w:val="009E396D"/>
    <w:rsid w:val="009E3C4D"/>
    <w:rsid w:val="009E3CBB"/>
    <w:rsid w:val="009E49C2"/>
    <w:rsid w:val="009E6B1E"/>
    <w:rsid w:val="009E777A"/>
    <w:rsid w:val="009E7D51"/>
    <w:rsid w:val="009F0EDC"/>
    <w:rsid w:val="009F1D75"/>
    <w:rsid w:val="009F2A55"/>
    <w:rsid w:val="009F32F8"/>
    <w:rsid w:val="009F51A3"/>
    <w:rsid w:val="009F589B"/>
    <w:rsid w:val="009F6387"/>
    <w:rsid w:val="00A02088"/>
    <w:rsid w:val="00A02FFC"/>
    <w:rsid w:val="00A0334E"/>
    <w:rsid w:val="00A041FF"/>
    <w:rsid w:val="00A04FF6"/>
    <w:rsid w:val="00A05B36"/>
    <w:rsid w:val="00A05CD7"/>
    <w:rsid w:val="00A0716F"/>
    <w:rsid w:val="00A11DDD"/>
    <w:rsid w:val="00A1514E"/>
    <w:rsid w:val="00A152ED"/>
    <w:rsid w:val="00A16273"/>
    <w:rsid w:val="00A1710E"/>
    <w:rsid w:val="00A17165"/>
    <w:rsid w:val="00A203D8"/>
    <w:rsid w:val="00A211E1"/>
    <w:rsid w:val="00A233A8"/>
    <w:rsid w:val="00A263D7"/>
    <w:rsid w:val="00A266BF"/>
    <w:rsid w:val="00A27641"/>
    <w:rsid w:val="00A277F6"/>
    <w:rsid w:val="00A312B1"/>
    <w:rsid w:val="00A31CF4"/>
    <w:rsid w:val="00A327DC"/>
    <w:rsid w:val="00A33330"/>
    <w:rsid w:val="00A34E95"/>
    <w:rsid w:val="00A364BB"/>
    <w:rsid w:val="00A37219"/>
    <w:rsid w:val="00A4372A"/>
    <w:rsid w:val="00A43C28"/>
    <w:rsid w:val="00A43F85"/>
    <w:rsid w:val="00A443E5"/>
    <w:rsid w:val="00A447CA"/>
    <w:rsid w:val="00A4508A"/>
    <w:rsid w:val="00A45D9B"/>
    <w:rsid w:val="00A46ECF"/>
    <w:rsid w:val="00A503B9"/>
    <w:rsid w:val="00A50C01"/>
    <w:rsid w:val="00A50D1A"/>
    <w:rsid w:val="00A51767"/>
    <w:rsid w:val="00A52363"/>
    <w:rsid w:val="00A53F0F"/>
    <w:rsid w:val="00A575CB"/>
    <w:rsid w:val="00A5786E"/>
    <w:rsid w:val="00A60380"/>
    <w:rsid w:val="00A6085A"/>
    <w:rsid w:val="00A6111D"/>
    <w:rsid w:val="00A62BF6"/>
    <w:rsid w:val="00A670BE"/>
    <w:rsid w:val="00A671F9"/>
    <w:rsid w:val="00A67906"/>
    <w:rsid w:val="00A7257B"/>
    <w:rsid w:val="00A72D01"/>
    <w:rsid w:val="00A742EB"/>
    <w:rsid w:val="00A746FD"/>
    <w:rsid w:val="00A767B6"/>
    <w:rsid w:val="00A7709C"/>
    <w:rsid w:val="00A80BE0"/>
    <w:rsid w:val="00A81F12"/>
    <w:rsid w:val="00A82CE0"/>
    <w:rsid w:val="00A82F49"/>
    <w:rsid w:val="00A833AB"/>
    <w:rsid w:val="00A83835"/>
    <w:rsid w:val="00A84C52"/>
    <w:rsid w:val="00A85E7C"/>
    <w:rsid w:val="00A87B2B"/>
    <w:rsid w:val="00A90108"/>
    <w:rsid w:val="00A91C9E"/>
    <w:rsid w:val="00A93C2C"/>
    <w:rsid w:val="00A94E78"/>
    <w:rsid w:val="00A950CD"/>
    <w:rsid w:val="00A96B9D"/>
    <w:rsid w:val="00A96D51"/>
    <w:rsid w:val="00AA0E1F"/>
    <w:rsid w:val="00AA34E7"/>
    <w:rsid w:val="00AA3EF5"/>
    <w:rsid w:val="00AA4B11"/>
    <w:rsid w:val="00AA62B0"/>
    <w:rsid w:val="00AA6E89"/>
    <w:rsid w:val="00AA7D82"/>
    <w:rsid w:val="00AB102E"/>
    <w:rsid w:val="00AB110E"/>
    <w:rsid w:val="00AB1941"/>
    <w:rsid w:val="00AB23C0"/>
    <w:rsid w:val="00AB26E1"/>
    <w:rsid w:val="00AB57A8"/>
    <w:rsid w:val="00AB7031"/>
    <w:rsid w:val="00AC0395"/>
    <w:rsid w:val="00AC582F"/>
    <w:rsid w:val="00AC653C"/>
    <w:rsid w:val="00AC74B8"/>
    <w:rsid w:val="00AC7E49"/>
    <w:rsid w:val="00AD15E0"/>
    <w:rsid w:val="00AD25C5"/>
    <w:rsid w:val="00AD2B8F"/>
    <w:rsid w:val="00AD46E1"/>
    <w:rsid w:val="00AD46F9"/>
    <w:rsid w:val="00AD5EAF"/>
    <w:rsid w:val="00AD6341"/>
    <w:rsid w:val="00AD671C"/>
    <w:rsid w:val="00AD7922"/>
    <w:rsid w:val="00AE0855"/>
    <w:rsid w:val="00AE1EFA"/>
    <w:rsid w:val="00AE2186"/>
    <w:rsid w:val="00AE302C"/>
    <w:rsid w:val="00AE5473"/>
    <w:rsid w:val="00AE79AA"/>
    <w:rsid w:val="00AE7AEC"/>
    <w:rsid w:val="00AE7FB2"/>
    <w:rsid w:val="00AF0F1F"/>
    <w:rsid w:val="00AF11DA"/>
    <w:rsid w:val="00AF14C0"/>
    <w:rsid w:val="00AF1D1B"/>
    <w:rsid w:val="00AF2495"/>
    <w:rsid w:val="00AF2C6B"/>
    <w:rsid w:val="00AF35A9"/>
    <w:rsid w:val="00AF3B9C"/>
    <w:rsid w:val="00AF455F"/>
    <w:rsid w:val="00AF79B7"/>
    <w:rsid w:val="00AF7B6F"/>
    <w:rsid w:val="00B01503"/>
    <w:rsid w:val="00B01D5E"/>
    <w:rsid w:val="00B03B5A"/>
    <w:rsid w:val="00B040A9"/>
    <w:rsid w:val="00B04926"/>
    <w:rsid w:val="00B04E9E"/>
    <w:rsid w:val="00B05643"/>
    <w:rsid w:val="00B056B1"/>
    <w:rsid w:val="00B06275"/>
    <w:rsid w:val="00B06770"/>
    <w:rsid w:val="00B07336"/>
    <w:rsid w:val="00B10B77"/>
    <w:rsid w:val="00B1102E"/>
    <w:rsid w:val="00B116B4"/>
    <w:rsid w:val="00B1441E"/>
    <w:rsid w:val="00B15514"/>
    <w:rsid w:val="00B15944"/>
    <w:rsid w:val="00B1628D"/>
    <w:rsid w:val="00B1706C"/>
    <w:rsid w:val="00B179FB"/>
    <w:rsid w:val="00B2132B"/>
    <w:rsid w:val="00B23348"/>
    <w:rsid w:val="00B24AFA"/>
    <w:rsid w:val="00B255CF"/>
    <w:rsid w:val="00B27EC9"/>
    <w:rsid w:val="00B32D58"/>
    <w:rsid w:val="00B359E2"/>
    <w:rsid w:val="00B35B32"/>
    <w:rsid w:val="00B370DB"/>
    <w:rsid w:val="00B436DF"/>
    <w:rsid w:val="00B4429A"/>
    <w:rsid w:val="00B447B3"/>
    <w:rsid w:val="00B45119"/>
    <w:rsid w:val="00B4599E"/>
    <w:rsid w:val="00B47D94"/>
    <w:rsid w:val="00B5553A"/>
    <w:rsid w:val="00B55C08"/>
    <w:rsid w:val="00B56E2B"/>
    <w:rsid w:val="00B56ED3"/>
    <w:rsid w:val="00B57200"/>
    <w:rsid w:val="00B613E5"/>
    <w:rsid w:val="00B613F8"/>
    <w:rsid w:val="00B6286F"/>
    <w:rsid w:val="00B62E57"/>
    <w:rsid w:val="00B63F90"/>
    <w:rsid w:val="00B64690"/>
    <w:rsid w:val="00B65275"/>
    <w:rsid w:val="00B65604"/>
    <w:rsid w:val="00B6561B"/>
    <w:rsid w:val="00B71BCB"/>
    <w:rsid w:val="00B73EE5"/>
    <w:rsid w:val="00B7453A"/>
    <w:rsid w:val="00B7599A"/>
    <w:rsid w:val="00B76507"/>
    <w:rsid w:val="00B77980"/>
    <w:rsid w:val="00B80347"/>
    <w:rsid w:val="00B80E72"/>
    <w:rsid w:val="00B80FD6"/>
    <w:rsid w:val="00B8244C"/>
    <w:rsid w:val="00B82C47"/>
    <w:rsid w:val="00B83C71"/>
    <w:rsid w:val="00B85220"/>
    <w:rsid w:val="00B855E4"/>
    <w:rsid w:val="00B87C27"/>
    <w:rsid w:val="00B90606"/>
    <w:rsid w:val="00B9106C"/>
    <w:rsid w:val="00B9328C"/>
    <w:rsid w:val="00B956BD"/>
    <w:rsid w:val="00BA028C"/>
    <w:rsid w:val="00BA07C0"/>
    <w:rsid w:val="00BA0A43"/>
    <w:rsid w:val="00BA7129"/>
    <w:rsid w:val="00BA773C"/>
    <w:rsid w:val="00BB1EB9"/>
    <w:rsid w:val="00BB2EC4"/>
    <w:rsid w:val="00BB3A83"/>
    <w:rsid w:val="00BB4EAE"/>
    <w:rsid w:val="00BB56E3"/>
    <w:rsid w:val="00BB7081"/>
    <w:rsid w:val="00BC0A33"/>
    <w:rsid w:val="00BC1291"/>
    <w:rsid w:val="00BC1EAF"/>
    <w:rsid w:val="00BC2201"/>
    <w:rsid w:val="00BC240F"/>
    <w:rsid w:val="00BC261E"/>
    <w:rsid w:val="00BC2948"/>
    <w:rsid w:val="00BC2D3F"/>
    <w:rsid w:val="00BC541B"/>
    <w:rsid w:val="00BC563C"/>
    <w:rsid w:val="00BC6BB7"/>
    <w:rsid w:val="00BD04DC"/>
    <w:rsid w:val="00BD1138"/>
    <w:rsid w:val="00BD2289"/>
    <w:rsid w:val="00BD42F6"/>
    <w:rsid w:val="00BD56AA"/>
    <w:rsid w:val="00BD5876"/>
    <w:rsid w:val="00BD5CDB"/>
    <w:rsid w:val="00BD5DDF"/>
    <w:rsid w:val="00BD626F"/>
    <w:rsid w:val="00BD698A"/>
    <w:rsid w:val="00BE01FA"/>
    <w:rsid w:val="00BE0434"/>
    <w:rsid w:val="00BE2BBF"/>
    <w:rsid w:val="00BE43A4"/>
    <w:rsid w:val="00BE4CA7"/>
    <w:rsid w:val="00BE4D39"/>
    <w:rsid w:val="00BE4E9B"/>
    <w:rsid w:val="00BF037C"/>
    <w:rsid w:val="00BF182E"/>
    <w:rsid w:val="00BF1A13"/>
    <w:rsid w:val="00BF256D"/>
    <w:rsid w:val="00BF3255"/>
    <w:rsid w:val="00BF4F3E"/>
    <w:rsid w:val="00BF5715"/>
    <w:rsid w:val="00BF748C"/>
    <w:rsid w:val="00BF753E"/>
    <w:rsid w:val="00BF7BA7"/>
    <w:rsid w:val="00C00B96"/>
    <w:rsid w:val="00C00C04"/>
    <w:rsid w:val="00C011A3"/>
    <w:rsid w:val="00C01442"/>
    <w:rsid w:val="00C02F8F"/>
    <w:rsid w:val="00C03DA3"/>
    <w:rsid w:val="00C044EC"/>
    <w:rsid w:val="00C07F52"/>
    <w:rsid w:val="00C1089E"/>
    <w:rsid w:val="00C11D0E"/>
    <w:rsid w:val="00C12EA3"/>
    <w:rsid w:val="00C13466"/>
    <w:rsid w:val="00C1520F"/>
    <w:rsid w:val="00C16D0B"/>
    <w:rsid w:val="00C20B9F"/>
    <w:rsid w:val="00C21892"/>
    <w:rsid w:val="00C21A19"/>
    <w:rsid w:val="00C26D1B"/>
    <w:rsid w:val="00C27BC8"/>
    <w:rsid w:val="00C31188"/>
    <w:rsid w:val="00C31983"/>
    <w:rsid w:val="00C331F1"/>
    <w:rsid w:val="00C338AA"/>
    <w:rsid w:val="00C33985"/>
    <w:rsid w:val="00C340F7"/>
    <w:rsid w:val="00C35BF8"/>
    <w:rsid w:val="00C362BA"/>
    <w:rsid w:val="00C36885"/>
    <w:rsid w:val="00C36DFA"/>
    <w:rsid w:val="00C3710F"/>
    <w:rsid w:val="00C41834"/>
    <w:rsid w:val="00C42803"/>
    <w:rsid w:val="00C446A8"/>
    <w:rsid w:val="00C4473D"/>
    <w:rsid w:val="00C45043"/>
    <w:rsid w:val="00C45EA9"/>
    <w:rsid w:val="00C4693F"/>
    <w:rsid w:val="00C47E56"/>
    <w:rsid w:val="00C5202C"/>
    <w:rsid w:val="00C52A94"/>
    <w:rsid w:val="00C532B3"/>
    <w:rsid w:val="00C54167"/>
    <w:rsid w:val="00C54506"/>
    <w:rsid w:val="00C55E5F"/>
    <w:rsid w:val="00C57759"/>
    <w:rsid w:val="00C57933"/>
    <w:rsid w:val="00C60D11"/>
    <w:rsid w:val="00C60F87"/>
    <w:rsid w:val="00C61289"/>
    <w:rsid w:val="00C648F7"/>
    <w:rsid w:val="00C67388"/>
    <w:rsid w:val="00C67D34"/>
    <w:rsid w:val="00C71672"/>
    <w:rsid w:val="00C71C87"/>
    <w:rsid w:val="00C71E17"/>
    <w:rsid w:val="00C73066"/>
    <w:rsid w:val="00C73488"/>
    <w:rsid w:val="00C73D14"/>
    <w:rsid w:val="00C73F5B"/>
    <w:rsid w:val="00C766D0"/>
    <w:rsid w:val="00C802C6"/>
    <w:rsid w:val="00C8072D"/>
    <w:rsid w:val="00C81911"/>
    <w:rsid w:val="00C825D7"/>
    <w:rsid w:val="00C8441A"/>
    <w:rsid w:val="00C846D8"/>
    <w:rsid w:val="00C8555A"/>
    <w:rsid w:val="00C86D0C"/>
    <w:rsid w:val="00C86E69"/>
    <w:rsid w:val="00C87B24"/>
    <w:rsid w:val="00C90E03"/>
    <w:rsid w:val="00C91288"/>
    <w:rsid w:val="00C9186A"/>
    <w:rsid w:val="00C92E6B"/>
    <w:rsid w:val="00C9400A"/>
    <w:rsid w:val="00C9458F"/>
    <w:rsid w:val="00C947FD"/>
    <w:rsid w:val="00C94A5C"/>
    <w:rsid w:val="00C94B32"/>
    <w:rsid w:val="00CA048E"/>
    <w:rsid w:val="00CA08ED"/>
    <w:rsid w:val="00CA0ED7"/>
    <w:rsid w:val="00CA1078"/>
    <w:rsid w:val="00CA2020"/>
    <w:rsid w:val="00CA2E3F"/>
    <w:rsid w:val="00CA46F6"/>
    <w:rsid w:val="00CB0608"/>
    <w:rsid w:val="00CB176D"/>
    <w:rsid w:val="00CB282D"/>
    <w:rsid w:val="00CB3990"/>
    <w:rsid w:val="00CB477F"/>
    <w:rsid w:val="00CB4A41"/>
    <w:rsid w:val="00CB7049"/>
    <w:rsid w:val="00CB73AD"/>
    <w:rsid w:val="00CB7490"/>
    <w:rsid w:val="00CC01C8"/>
    <w:rsid w:val="00CC05CB"/>
    <w:rsid w:val="00CC1A29"/>
    <w:rsid w:val="00CC5E40"/>
    <w:rsid w:val="00CC680E"/>
    <w:rsid w:val="00CD0AD4"/>
    <w:rsid w:val="00CD0BB0"/>
    <w:rsid w:val="00CD1600"/>
    <w:rsid w:val="00CD1E33"/>
    <w:rsid w:val="00CD66F2"/>
    <w:rsid w:val="00CE0AAD"/>
    <w:rsid w:val="00CE0D92"/>
    <w:rsid w:val="00CE1742"/>
    <w:rsid w:val="00CE1773"/>
    <w:rsid w:val="00CE53FD"/>
    <w:rsid w:val="00CE65C3"/>
    <w:rsid w:val="00CE7D7A"/>
    <w:rsid w:val="00CF0352"/>
    <w:rsid w:val="00CF6CDB"/>
    <w:rsid w:val="00CF6F14"/>
    <w:rsid w:val="00CF769E"/>
    <w:rsid w:val="00D0069B"/>
    <w:rsid w:val="00D0414A"/>
    <w:rsid w:val="00D04533"/>
    <w:rsid w:val="00D05E9E"/>
    <w:rsid w:val="00D060A4"/>
    <w:rsid w:val="00D11643"/>
    <w:rsid w:val="00D11A55"/>
    <w:rsid w:val="00D133AB"/>
    <w:rsid w:val="00D13C92"/>
    <w:rsid w:val="00D16515"/>
    <w:rsid w:val="00D17663"/>
    <w:rsid w:val="00D20004"/>
    <w:rsid w:val="00D21C0E"/>
    <w:rsid w:val="00D22008"/>
    <w:rsid w:val="00D2229E"/>
    <w:rsid w:val="00D22FBA"/>
    <w:rsid w:val="00D23A28"/>
    <w:rsid w:val="00D242BB"/>
    <w:rsid w:val="00D2439E"/>
    <w:rsid w:val="00D30381"/>
    <w:rsid w:val="00D31426"/>
    <w:rsid w:val="00D31971"/>
    <w:rsid w:val="00D329C7"/>
    <w:rsid w:val="00D35417"/>
    <w:rsid w:val="00D36F0E"/>
    <w:rsid w:val="00D40584"/>
    <w:rsid w:val="00D4130A"/>
    <w:rsid w:val="00D4190E"/>
    <w:rsid w:val="00D428A0"/>
    <w:rsid w:val="00D42934"/>
    <w:rsid w:val="00D42A1B"/>
    <w:rsid w:val="00D432DD"/>
    <w:rsid w:val="00D4779C"/>
    <w:rsid w:val="00D50F32"/>
    <w:rsid w:val="00D51806"/>
    <w:rsid w:val="00D5234B"/>
    <w:rsid w:val="00D52825"/>
    <w:rsid w:val="00D5357B"/>
    <w:rsid w:val="00D547AF"/>
    <w:rsid w:val="00D54FE6"/>
    <w:rsid w:val="00D676CF"/>
    <w:rsid w:val="00D679E3"/>
    <w:rsid w:val="00D67F17"/>
    <w:rsid w:val="00D710D2"/>
    <w:rsid w:val="00D71A24"/>
    <w:rsid w:val="00D71CE8"/>
    <w:rsid w:val="00D72C1E"/>
    <w:rsid w:val="00D730FE"/>
    <w:rsid w:val="00D73790"/>
    <w:rsid w:val="00D741EF"/>
    <w:rsid w:val="00D74E1B"/>
    <w:rsid w:val="00D7596D"/>
    <w:rsid w:val="00D7641C"/>
    <w:rsid w:val="00D76956"/>
    <w:rsid w:val="00D77120"/>
    <w:rsid w:val="00D778F1"/>
    <w:rsid w:val="00D77E4A"/>
    <w:rsid w:val="00D8021C"/>
    <w:rsid w:val="00D80B1F"/>
    <w:rsid w:val="00D8209A"/>
    <w:rsid w:val="00D8313F"/>
    <w:rsid w:val="00D83275"/>
    <w:rsid w:val="00D8468B"/>
    <w:rsid w:val="00D86A8A"/>
    <w:rsid w:val="00D86BBE"/>
    <w:rsid w:val="00D86EBE"/>
    <w:rsid w:val="00D90093"/>
    <w:rsid w:val="00D914D8"/>
    <w:rsid w:val="00D93793"/>
    <w:rsid w:val="00D94F85"/>
    <w:rsid w:val="00D95474"/>
    <w:rsid w:val="00D96D97"/>
    <w:rsid w:val="00DA1163"/>
    <w:rsid w:val="00DA55EB"/>
    <w:rsid w:val="00DA7059"/>
    <w:rsid w:val="00DB053F"/>
    <w:rsid w:val="00DB1E94"/>
    <w:rsid w:val="00DB36C1"/>
    <w:rsid w:val="00DB3819"/>
    <w:rsid w:val="00DB40E1"/>
    <w:rsid w:val="00DB4327"/>
    <w:rsid w:val="00DB4692"/>
    <w:rsid w:val="00DB7022"/>
    <w:rsid w:val="00DB7591"/>
    <w:rsid w:val="00DB797F"/>
    <w:rsid w:val="00DB7B97"/>
    <w:rsid w:val="00DB7F6E"/>
    <w:rsid w:val="00DC009B"/>
    <w:rsid w:val="00DC37BA"/>
    <w:rsid w:val="00DC40D9"/>
    <w:rsid w:val="00DC475C"/>
    <w:rsid w:val="00DC4A3A"/>
    <w:rsid w:val="00DC4F06"/>
    <w:rsid w:val="00DC6A54"/>
    <w:rsid w:val="00DC7AE4"/>
    <w:rsid w:val="00DD1894"/>
    <w:rsid w:val="00DD282D"/>
    <w:rsid w:val="00DD428C"/>
    <w:rsid w:val="00DD4B15"/>
    <w:rsid w:val="00DD50DE"/>
    <w:rsid w:val="00DD5939"/>
    <w:rsid w:val="00DD5A64"/>
    <w:rsid w:val="00DD6B3E"/>
    <w:rsid w:val="00DD7B29"/>
    <w:rsid w:val="00DD7D2D"/>
    <w:rsid w:val="00DE1C1A"/>
    <w:rsid w:val="00DE2B73"/>
    <w:rsid w:val="00DE3943"/>
    <w:rsid w:val="00DE5862"/>
    <w:rsid w:val="00DE5A36"/>
    <w:rsid w:val="00DF0648"/>
    <w:rsid w:val="00DF1409"/>
    <w:rsid w:val="00DF40EB"/>
    <w:rsid w:val="00DF418D"/>
    <w:rsid w:val="00DF5413"/>
    <w:rsid w:val="00DF585C"/>
    <w:rsid w:val="00DF72D3"/>
    <w:rsid w:val="00DF760D"/>
    <w:rsid w:val="00E017BF"/>
    <w:rsid w:val="00E02809"/>
    <w:rsid w:val="00E02937"/>
    <w:rsid w:val="00E02E81"/>
    <w:rsid w:val="00E03C60"/>
    <w:rsid w:val="00E04E1C"/>
    <w:rsid w:val="00E05BA3"/>
    <w:rsid w:val="00E062ED"/>
    <w:rsid w:val="00E07842"/>
    <w:rsid w:val="00E07B74"/>
    <w:rsid w:val="00E120A7"/>
    <w:rsid w:val="00E127C8"/>
    <w:rsid w:val="00E128BC"/>
    <w:rsid w:val="00E147BF"/>
    <w:rsid w:val="00E148C9"/>
    <w:rsid w:val="00E15F66"/>
    <w:rsid w:val="00E166C5"/>
    <w:rsid w:val="00E20088"/>
    <w:rsid w:val="00E2178B"/>
    <w:rsid w:val="00E22B9B"/>
    <w:rsid w:val="00E22CB0"/>
    <w:rsid w:val="00E232F6"/>
    <w:rsid w:val="00E2330D"/>
    <w:rsid w:val="00E25192"/>
    <w:rsid w:val="00E25E8C"/>
    <w:rsid w:val="00E30355"/>
    <w:rsid w:val="00E309E0"/>
    <w:rsid w:val="00E30CD0"/>
    <w:rsid w:val="00E3135B"/>
    <w:rsid w:val="00E34C65"/>
    <w:rsid w:val="00E34E77"/>
    <w:rsid w:val="00E35CF4"/>
    <w:rsid w:val="00E366A6"/>
    <w:rsid w:val="00E36812"/>
    <w:rsid w:val="00E370FC"/>
    <w:rsid w:val="00E377DA"/>
    <w:rsid w:val="00E37ECE"/>
    <w:rsid w:val="00E40827"/>
    <w:rsid w:val="00E40C0D"/>
    <w:rsid w:val="00E40D6E"/>
    <w:rsid w:val="00E414F1"/>
    <w:rsid w:val="00E42488"/>
    <w:rsid w:val="00E4391B"/>
    <w:rsid w:val="00E440AC"/>
    <w:rsid w:val="00E44749"/>
    <w:rsid w:val="00E45AC8"/>
    <w:rsid w:val="00E50796"/>
    <w:rsid w:val="00E50CD0"/>
    <w:rsid w:val="00E525EB"/>
    <w:rsid w:val="00E52EFA"/>
    <w:rsid w:val="00E541F3"/>
    <w:rsid w:val="00E54226"/>
    <w:rsid w:val="00E55546"/>
    <w:rsid w:val="00E60940"/>
    <w:rsid w:val="00E62374"/>
    <w:rsid w:val="00E63584"/>
    <w:rsid w:val="00E6477B"/>
    <w:rsid w:val="00E653E8"/>
    <w:rsid w:val="00E65BC2"/>
    <w:rsid w:val="00E70994"/>
    <w:rsid w:val="00E72518"/>
    <w:rsid w:val="00E75C38"/>
    <w:rsid w:val="00E77031"/>
    <w:rsid w:val="00E80A58"/>
    <w:rsid w:val="00E8104C"/>
    <w:rsid w:val="00E810FC"/>
    <w:rsid w:val="00E81BED"/>
    <w:rsid w:val="00E84409"/>
    <w:rsid w:val="00E84ED4"/>
    <w:rsid w:val="00E84EE6"/>
    <w:rsid w:val="00E85D9C"/>
    <w:rsid w:val="00E86C68"/>
    <w:rsid w:val="00E87A98"/>
    <w:rsid w:val="00E91EAD"/>
    <w:rsid w:val="00E9251D"/>
    <w:rsid w:val="00E938D9"/>
    <w:rsid w:val="00E9612A"/>
    <w:rsid w:val="00E96826"/>
    <w:rsid w:val="00E96CF4"/>
    <w:rsid w:val="00EA08CF"/>
    <w:rsid w:val="00EA0E42"/>
    <w:rsid w:val="00EA0F5F"/>
    <w:rsid w:val="00EA3C2D"/>
    <w:rsid w:val="00EA5DEB"/>
    <w:rsid w:val="00EB069C"/>
    <w:rsid w:val="00EB104B"/>
    <w:rsid w:val="00EB163C"/>
    <w:rsid w:val="00EB27CD"/>
    <w:rsid w:val="00EB2D4A"/>
    <w:rsid w:val="00EB3236"/>
    <w:rsid w:val="00EB3A67"/>
    <w:rsid w:val="00EB453F"/>
    <w:rsid w:val="00EB6A0E"/>
    <w:rsid w:val="00EB760A"/>
    <w:rsid w:val="00EB7E11"/>
    <w:rsid w:val="00EC036A"/>
    <w:rsid w:val="00EC0E0B"/>
    <w:rsid w:val="00EC2081"/>
    <w:rsid w:val="00EC2214"/>
    <w:rsid w:val="00EC2BE0"/>
    <w:rsid w:val="00EC32A6"/>
    <w:rsid w:val="00EC3D05"/>
    <w:rsid w:val="00EC66DD"/>
    <w:rsid w:val="00ED0DA6"/>
    <w:rsid w:val="00ED161D"/>
    <w:rsid w:val="00ED2849"/>
    <w:rsid w:val="00ED6654"/>
    <w:rsid w:val="00ED6965"/>
    <w:rsid w:val="00ED7C49"/>
    <w:rsid w:val="00EE0804"/>
    <w:rsid w:val="00EE2748"/>
    <w:rsid w:val="00EE2829"/>
    <w:rsid w:val="00EE67F2"/>
    <w:rsid w:val="00EF38D6"/>
    <w:rsid w:val="00EF50C6"/>
    <w:rsid w:val="00EF6E4E"/>
    <w:rsid w:val="00EF6EFF"/>
    <w:rsid w:val="00F0037A"/>
    <w:rsid w:val="00F005A7"/>
    <w:rsid w:val="00F01C8D"/>
    <w:rsid w:val="00F02A6A"/>
    <w:rsid w:val="00F030AA"/>
    <w:rsid w:val="00F03A45"/>
    <w:rsid w:val="00F0525F"/>
    <w:rsid w:val="00F0690E"/>
    <w:rsid w:val="00F106F6"/>
    <w:rsid w:val="00F10724"/>
    <w:rsid w:val="00F11B6A"/>
    <w:rsid w:val="00F1345B"/>
    <w:rsid w:val="00F1376D"/>
    <w:rsid w:val="00F14D88"/>
    <w:rsid w:val="00F15A9B"/>
    <w:rsid w:val="00F15F6F"/>
    <w:rsid w:val="00F16EC5"/>
    <w:rsid w:val="00F20A5C"/>
    <w:rsid w:val="00F213B2"/>
    <w:rsid w:val="00F21C9C"/>
    <w:rsid w:val="00F23F65"/>
    <w:rsid w:val="00F255C1"/>
    <w:rsid w:val="00F30A68"/>
    <w:rsid w:val="00F31658"/>
    <w:rsid w:val="00F32B6A"/>
    <w:rsid w:val="00F33CC5"/>
    <w:rsid w:val="00F35FC0"/>
    <w:rsid w:val="00F37197"/>
    <w:rsid w:val="00F3731A"/>
    <w:rsid w:val="00F37CF7"/>
    <w:rsid w:val="00F406CC"/>
    <w:rsid w:val="00F4070A"/>
    <w:rsid w:val="00F43451"/>
    <w:rsid w:val="00F43E76"/>
    <w:rsid w:val="00F4454B"/>
    <w:rsid w:val="00F445A4"/>
    <w:rsid w:val="00F451D3"/>
    <w:rsid w:val="00F4644B"/>
    <w:rsid w:val="00F46BAC"/>
    <w:rsid w:val="00F502FD"/>
    <w:rsid w:val="00F50FD6"/>
    <w:rsid w:val="00F52CD8"/>
    <w:rsid w:val="00F53811"/>
    <w:rsid w:val="00F5451E"/>
    <w:rsid w:val="00F56996"/>
    <w:rsid w:val="00F610D2"/>
    <w:rsid w:val="00F62700"/>
    <w:rsid w:val="00F62E92"/>
    <w:rsid w:val="00F638C7"/>
    <w:rsid w:val="00F63D6E"/>
    <w:rsid w:val="00F65C68"/>
    <w:rsid w:val="00F67B6B"/>
    <w:rsid w:val="00F70596"/>
    <w:rsid w:val="00F71E9C"/>
    <w:rsid w:val="00F728F7"/>
    <w:rsid w:val="00F72BB6"/>
    <w:rsid w:val="00F73F2D"/>
    <w:rsid w:val="00F74486"/>
    <w:rsid w:val="00F75150"/>
    <w:rsid w:val="00F75383"/>
    <w:rsid w:val="00F770A6"/>
    <w:rsid w:val="00F77562"/>
    <w:rsid w:val="00F77962"/>
    <w:rsid w:val="00F807E4"/>
    <w:rsid w:val="00F80A95"/>
    <w:rsid w:val="00F8371A"/>
    <w:rsid w:val="00F84374"/>
    <w:rsid w:val="00F84FAE"/>
    <w:rsid w:val="00F86027"/>
    <w:rsid w:val="00F86337"/>
    <w:rsid w:val="00F90A41"/>
    <w:rsid w:val="00F90D89"/>
    <w:rsid w:val="00F9193C"/>
    <w:rsid w:val="00F922EB"/>
    <w:rsid w:val="00F92EC2"/>
    <w:rsid w:val="00F93C7D"/>
    <w:rsid w:val="00F94543"/>
    <w:rsid w:val="00F95225"/>
    <w:rsid w:val="00F966EC"/>
    <w:rsid w:val="00F978E3"/>
    <w:rsid w:val="00FA1D9F"/>
    <w:rsid w:val="00FA3B52"/>
    <w:rsid w:val="00FA6361"/>
    <w:rsid w:val="00FB01BE"/>
    <w:rsid w:val="00FB02AE"/>
    <w:rsid w:val="00FB0C63"/>
    <w:rsid w:val="00FB4028"/>
    <w:rsid w:val="00FB511D"/>
    <w:rsid w:val="00FB6D90"/>
    <w:rsid w:val="00FB748F"/>
    <w:rsid w:val="00FB7E9F"/>
    <w:rsid w:val="00FC16A1"/>
    <w:rsid w:val="00FC5F07"/>
    <w:rsid w:val="00FC7444"/>
    <w:rsid w:val="00FC7539"/>
    <w:rsid w:val="00FD1C3A"/>
    <w:rsid w:val="00FD3713"/>
    <w:rsid w:val="00FD4499"/>
    <w:rsid w:val="00FE1452"/>
    <w:rsid w:val="00FE257F"/>
    <w:rsid w:val="00FE2A8E"/>
    <w:rsid w:val="00FE4318"/>
    <w:rsid w:val="00FE6F49"/>
    <w:rsid w:val="00FE6FDA"/>
    <w:rsid w:val="00FE7E79"/>
    <w:rsid w:val="00FF03C2"/>
    <w:rsid w:val="00FF441A"/>
    <w:rsid w:val="00FF77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BDBB1"/>
  <w15:chartTrackingRefBased/>
  <w15:docId w15:val="{036A731D-D158-440F-8242-C1B82E412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26149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nhideWhenUsed/>
    <w:rsid w:val="00E309E0"/>
    <w:pPr>
      <w:spacing w:after="0" w:line="240" w:lineRule="auto"/>
    </w:pPr>
    <w:rPr>
      <w:sz w:val="20"/>
      <w:szCs w:val="20"/>
    </w:rPr>
  </w:style>
  <w:style w:type="character" w:customStyle="1" w:styleId="NotedebasdepageCar">
    <w:name w:val="Note de bas de page Car"/>
    <w:basedOn w:val="Policepardfaut"/>
    <w:link w:val="Notedebasdepage"/>
    <w:rsid w:val="00E309E0"/>
    <w:rPr>
      <w:sz w:val="20"/>
      <w:szCs w:val="20"/>
    </w:rPr>
  </w:style>
  <w:style w:type="character" w:styleId="Appelnotedebasdep">
    <w:name w:val="footnote reference"/>
    <w:basedOn w:val="Policepardfaut"/>
    <w:unhideWhenUsed/>
    <w:rsid w:val="00E309E0"/>
    <w:rPr>
      <w:vertAlign w:val="superscript"/>
    </w:rPr>
  </w:style>
  <w:style w:type="paragraph" w:styleId="Paragraphedeliste">
    <w:name w:val="List Paragraph"/>
    <w:basedOn w:val="Normal"/>
    <w:uiPriority w:val="34"/>
    <w:qFormat/>
    <w:rsid w:val="00E309E0"/>
    <w:pPr>
      <w:ind w:left="720"/>
      <w:contextualSpacing/>
    </w:pPr>
  </w:style>
  <w:style w:type="table" w:styleId="Grilledutableau">
    <w:name w:val="Table Grid"/>
    <w:basedOn w:val="TableauNormal"/>
    <w:uiPriority w:val="39"/>
    <w:rsid w:val="00E30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A05B36"/>
    <w:rPr>
      <w:sz w:val="16"/>
      <w:szCs w:val="16"/>
    </w:rPr>
  </w:style>
  <w:style w:type="paragraph" w:styleId="Commentaire">
    <w:name w:val="annotation text"/>
    <w:basedOn w:val="Normal"/>
    <w:link w:val="CommentaireCar"/>
    <w:uiPriority w:val="99"/>
    <w:unhideWhenUsed/>
    <w:rsid w:val="00A05B36"/>
    <w:pPr>
      <w:spacing w:line="240" w:lineRule="auto"/>
    </w:pPr>
    <w:rPr>
      <w:sz w:val="20"/>
      <w:szCs w:val="20"/>
    </w:rPr>
  </w:style>
  <w:style w:type="character" w:customStyle="1" w:styleId="CommentaireCar">
    <w:name w:val="Commentaire Car"/>
    <w:basedOn w:val="Policepardfaut"/>
    <w:link w:val="Commentaire"/>
    <w:uiPriority w:val="99"/>
    <w:rsid w:val="00A05B36"/>
    <w:rPr>
      <w:sz w:val="20"/>
      <w:szCs w:val="20"/>
      <w:lang w:val="en-US"/>
    </w:rPr>
  </w:style>
  <w:style w:type="paragraph" w:styleId="Objetducommentaire">
    <w:name w:val="annotation subject"/>
    <w:basedOn w:val="Commentaire"/>
    <w:next w:val="Commentaire"/>
    <w:link w:val="ObjetducommentaireCar"/>
    <w:uiPriority w:val="99"/>
    <w:semiHidden/>
    <w:unhideWhenUsed/>
    <w:rsid w:val="00A05B36"/>
    <w:rPr>
      <w:b/>
      <w:bCs/>
    </w:rPr>
  </w:style>
  <w:style w:type="character" w:customStyle="1" w:styleId="ObjetducommentaireCar">
    <w:name w:val="Objet du commentaire Car"/>
    <w:basedOn w:val="CommentaireCar"/>
    <w:link w:val="Objetducommentaire"/>
    <w:uiPriority w:val="99"/>
    <w:semiHidden/>
    <w:rsid w:val="00A05B36"/>
    <w:rPr>
      <w:b/>
      <w:bCs/>
      <w:sz w:val="20"/>
      <w:szCs w:val="20"/>
      <w:lang w:val="en-US"/>
    </w:rPr>
  </w:style>
  <w:style w:type="paragraph" w:styleId="Textebrut">
    <w:name w:val="Plain Text"/>
    <w:basedOn w:val="Normal"/>
    <w:link w:val="TextebrutCar"/>
    <w:uiPriority w:val="99"/>
    <w:semiHidden/>
    <w:unhideWhenUsed/>
    <w:rsid w:val="006511A7"/>
    <w:pPr>
      <w:spacing w:after="0" w:line="240" w:lineRule="auto"/>
    </w:pPr>
    <w:rPr>
      <w:rFonts w:ascii="Calibri" w:hAnsi="Calibri"/>
      <w:szCs w:val="21"/>
    </w:rPr>
  </w:style>
  <w:style w:type="character" w:customStyle="1" w:styleId="TextebrutCar">
    <w:name w:val="Texte brut Car"/>
    <w:basedOn w:val="Policepardfaut"/>
    <w:link w:val="Textebrut"/>
    <w:uiPriority w:val="99"/>
    <w:semiHidden/>
    <w:rsid w:val="006511A7"/>
    <w:rPr>
      <w:rFonts w:ascii="Calibri" w:hAnsi="Calibri"/>
      <w:szCs w:val="21"/>
    </w:rPr>
  </w:style>
  <w:style w:type="paragraph" w:styleId="En-tte">
    <w:name w:val="header"/>
    <w:basedOn w:val="Normal"/>
    <w:link w:val="En-tteCar"/>
    <w:uiPriority w:val="99"/>
    <w:unhideWhenUsed/>
    <w:rsid w:val="00BC2948"/>
    <w:pPr>
      <w:tabs>
        <w:tab w:val="center" w:pos="4536"/>
        <w:tab w:val="right" w:pos="9072"/>
      </w:tabs>
      <w:spacing w:after="0" w:line="240" w:lineRule="auto"/>
    </w:pPr>
  </w:style>
  <w:style w:type="character" w:customStyle="1" w:styleId="En-tteCar">
    <w:name w:val="En-tête Car"/>
    <w:basedOn w:val="Policepardfaut"/>
    <w:link w:val="En-tte"/>
    <w:uiPriority w:val="99"/>
    <w:rsid w:val="00BC2948"/>
    <w:rPr>
      <w:lang w:val="en-US"/>
    </w:rPr>
  </w:style>
  <w:style w:type="paragraph" w:styleId="Pieddepage">
    <w:name w:val="footer"/>
    <w:basedOn w:val="Normal"/>
    <w:link w:val="PieddepageCar"/>
    <w:uiPriority w:val="99"/>
    <w:unhideWhenUsed/>
    <w:rsid w:val="00BC294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C2948"/>
    <w:rPr>
      <w:lang w:val="en-US"/>
    </w:rPr>
  </w:style>
  <w:style w:type="paragraph" w:styleId="Rvision">
    <w:name w:val="Revision"/>
    <w:hidden/>
    <w:uiPriority w:val="99"/>
    <w:semiHidden/>
    <w:rsid w:val="004960B1"/>
    <w:pPr>
      <w:spacing w:after="0" w:line="240" w:lineRule="auto"/>
    </w:pPr>
  </w:style>
  <w:style w:type="character" w:customStyle="1" w:styleId="Titre2Car">
    <w:name w:val="Titre 2 Car"/>
    <w:basedOn w:val="Policepardfaut"/>
    <w:link w:val="Titre2"/>
    <w:uiPriority w:val="9"/>
    <w:rsid w:val="0026149D"/>
    <w:rPr>
      <w:rFonts w:asciiTheme="majorHAnsi" w:eastAsiaTheme="majorEastAsia" w:hAnsiTheme="majorHAnsi" w:cstheme="majorBidi"/>
      <w:color w:val="2F5496" w:themeColor="accent1" w:themeShade="BF"/>
      <w:sz w:val="26"/>
      <w:szCs w:val="26"/>
    </w:rPr>
  </w:style>
  <w:style w:type="character" w:styleId="Lienhypertexte">
    <w:name w:val="Hyperlink"/>
    <w:basedOn w:val="Policepardfaut"/>
    <w:uiPriority w:val="99"/>
    <w:unhideWhenUsed/>
    <w:rsid w:val="00832FB6"/>
    <w:rPr>
      <w:color w:val="0000FF"/>
      <w:u w:val="single"/>
    </w:rPr>
  </w:style>
  <w:style w:type="character" w:styleId="Mentionnonrsolue">
    <w:name w:val="Unresolved Mention"/>
    <w:basedOn w:val="Policepardfaut"/>
    <w:uiPriority w:val="99"/>
    <w:semiHidden/>
    <w:unhideWhenUsed/>
    <w:rsid w:val="009F6387"/>
    <w:rPr>
      <w:color w:val="605E5C"/>
      <w:shd w:val="clear" w:color="auto" w:fill="E1DFDD"/>
    </w:rPr>
  </w:style>
  <w:style w:type="paragraph" w:customStyle="1" w:styleId="para">
    <w:name w:val="para"/>
    <w:basedOn w:val="Normal"/>
    <w:rsid w:val="00262AC2"/>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Textedelespacerserv">
    <w:name w:val="Placeholder Text"/>
    <w:basedOn w:val="Policepardfaut"/>
    <w:uiPriority w:val="99"/>
    <w:semiHidden/>
    <w:rsid w:val="0089555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80420">
      <w:bodyDiv w:val="1"/>
      <w:marLeft w:val="0"/>
      <w:marRight w:val="0"/>
      <w:marTop w:val="0"/>
      <w:marBottom w:val="0"/>
      <w:divBdr>
        <w:top w:val="none" w:sz="0" w:space="0" w:color="auto"/>
        <w:left w:val="none" w:sz="0" w:space="0" w:color="auto"/>
        <w:bottom w:val="none" w:sz="0" w:space="0" w:color="auto"/>
        <w:right w:val="none" w:sz="0" w:space="0" w:color="auto"/>
      </w:divBdr>
    </w:div>
    <w:div w:id="1303732734">
      <w:bodyDiv w:val="1"/>
      <w:marLeft w:val="0"/>
      <w:marRight w:val="0"/>
      <w:marTop w:val="0"/>
      <w:marBottom w:val="0"/>
      <w:divBdr>
        <w:top w:val="none" w:sz="0" w:space="0" w:color="auto"/>
        <w:left w:val="none" w:sz="0" w:space="0" w:color="auto"/>
        <w:bottom w:val="none" w:sz="0" w:space="0" w:color="auto"/>
        <w:right w:val="none" w:sz="0" w:space="0" w:color="auto"/>
      </w:divBdr>
      <w:divsChild>
        <w:div w:id="1357190781">
          <w:marLeft w:val="0"/>
          <w:marRight w:val="0"/>
          <w:marTop w:val="0"/>
          <w:marBottom w:val="0"/>
          <w:divBdr>
            <w:top w:val="none" w:sz="0" w:space="0" w:color="auto"/>
            <w:left w:val="none" w:sz="0" w:space="0" w:color="auto"/>
            <w:bottom w:val="none" w:sz="0" w:space="0" w:color="auto"/>
            <w:right w:val="none" w:sz="0" w:space="0" w:color="auto"/>
          </w:divBdr>
        </w:div>
      </w:divsChild>
    </w:div>
    <w:div w:id="1549684225">
      <w:bodyDiv w:val="1"/>
      <w:marLeft w:val="0"/>
      <w:marRight w:val="0"/>
      <w:marTop w:val="0"/>
      <w:marBottom w:val="0"/>
      <w:divBdr>
        <w:top w:val="none" w:sz="0" w:space="0" w:color="auto"/>
        <w:left w:val="none" w:sz="0" w:space="0" w:color="auto"/>
        <w:bottom w:val="none" w:sz="0" w:space="0" w:color="auto"/>
        <w:right w:val="none" w:sz="0" w:space="0" w:color="auto"/>
      </w:divBdr>
    </w:div>
    <w:div w:id="1847011171">
      <w:bodyDiv w:val="1"/>
      <w:marLeft w:val="0"/>
      <w:marRight w:val="0"/>
      <w:marTop w:val="0"/>
      <w:marBottom w:val="0"/>
      <w:divBdr>
        <w:top w:val="none" w:sz="0" w:space="0" w:color="auto"/>
        <w:left w:val="none" w:sz="0" w:space="0" w:color="auto"/>
        <w:bottom w:val="none" w:sz="0" w:space="0" w:color="auto"/>
        <w:right w:val="none" w:sz="0" w:space="0" w:color="auto"/>
      </w:divBdr>
    </w:div>
    <w:div w:id="2021227369">
      <w:bodyDiv w:val="1"/>
      <w:marLeft w:val="0"/>
      <w:marRight w:val="0"/>
      <w:marTop w:val="0"/>
      <w:marBottom w:val="0"/>
      <w:divBdr>
        <w:top w:val="none" w:sz="0" w:space="0" w:color="auto"/>
        <w:left w:val="none" w:sz="0" w:space="0" w:color="auto"/>
        <w:bottom w:val="none" w:sz="0" w:space="0" w:color="auto"/>
        <w:right w:val="none" w:sz="0" w:space="0" w:color="auto"/>
      </w:divBdr>
      <w:divsChild>
        <w:div w:id="962886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halie.bulle@sorbonne-universite.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1080/0951508060100188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10983-1302-4359-A2A8-EA9419512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10527</Words>
  <Characters>57904</Characters>
  <Application>Microsoft Office Word</Application>
  <DocSecurity>0</DocSecurity>
  <Lines>482</Lines>
  <Paragraphs>136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BULLE</dc:creator>
  <cp:keywords/>
  <dc:description/>
  <cp:lastModifiedBy>NATHALIE BULLE</cp:lastModifiedBy>
  <cp:revision>3</cp:revision>
  <cp:lastPrinted>2022-02-17T19:10:00Z</cp:lastPrinted>
  <dcterms:created xsi:type="dcterms:W3CDTF">2022-07-18T12:33:00Z</dcterms:created>
  <dcterms:modified xsi:type="dcterms:W3CDTF">2022-07-21T09:03:00Z</dcterms:modified>
</cp:coreProperties>
</file>